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宋体" w:hAnsi="宋体" w:cs="宋体"/>
          <w:kern w:val="0"/>
          <w:sz w:val="36"/>
          <w:szCs w:val="36"/>
          <w:lang w:bidi="ar"/>
        </w:rPr>
      </w:pPr>
      <w:r>
        <w:rPr>
          <w:rFonts w:hint="eastAsia" w:ascii="宋体" w:hAnsi="宋体" w:cs="宋体"/>
          <w:kern w:val="0"/>
          <w:sz w:val="36"/>
          <w:szCs w:val="36"/>
          <w:lang w:bidi="ar"/>
        </w:rPr>
        <w:t>统景国际温泉旅游度假区停车场场地精平土石方工程</w:t>
      </w:r>
    </w:p>
    <w:p>
      <w:pPr>
        <w:widowControl/>
        <w:spacing w:line="23" w:lineRule="atLeast"/>
        <w:jc w:val="center"/>
        <w:rPr>
          <w:sz w:val="36"/>
          <w:szCs w:val="36"/>
        </w:rPr>
      </w:pPr>
      <w:r>
        <w:rPr>
          <w:rFonts w:ascii="宋体" w:hAnsi="宋体" w:cs="宋体"/>
          <w:kern w:val="0"/>
          <w:sz w:val="36"/>
          <w:szCs w:val="36"/>
          <w:lang w:bidi="ar"/>
        </w:rPr>
        <w:t>劳务分包</w:t>
      </w:r>
      <w:r>
        <w:rPr>
          <w:rFonts w:hint="eastAsia" w:ascii="宋体" w:hAnsi="宋体" w:cs="宋体"/>
          <w:kern w:val="0"/>
          <w:sz w:val="36"/>
          <w:szCs w:val="36"/>
          <w:lang w:bidi="ar"/>
        </w:rPr>
        <w:t>竞争性比选</w:t>
      </w:r>
      <w:r>
        <w:rPr>
          <w:rFonts w:ascii="宋体" w:hAnsi="宋体" w:cs="宋体"/>
          <w:kern w:val="0"/>
          <w:sz w:val="36"/>
          <w:szCs w:val="36"/>
          <w:lang w:bidi="ar"/>
        </w:rPr>
        <w:t>公告</w:t>
      </w:r>
    </w:p>
    <w:p>
      <w:pPr>
        <w:pStyle w:val="6"/>
        <w:widowControl/>
        <w:shd w:val="clear" w:color="auto" w:fill="FFFFFF"/>
        <w:spacing w:before="0" w:beforeAutospacing="0" w:after="0" w:afterAutospacing="0" w:line="378" w:lineRule="atLeast"/>
        <w:rPr>
          <w:rFonts w:hint="eastAsia"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Style w:val="9"/>
          <w:rFonts w:hint="eastAsia" w:ascii="方正仿宋_GBK" w:hAnsi="方正仿宋_GBK" w:eastAsia="方正仿宋_GBK" w:cs="方正仿宋_GBK"/>
          <w:color w:val="555555"/>
          <w:sz w:val="28"/>
          <w:szCs w:val="28"/>
          <w:shd w:val="clear" w:color="auto" w:fill="FFFFFF"/>
        </w:rPr>
        <w:t>1、比选条件</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 </w:t>
      </w:r>
      <w:r>
        <w:rPr>
          <w:rStyle w:val="9"/>
          <w:rFonts w:hint="eastAsia" w:ascii="方正仿宋_GBK" w:hAnsi="方正仿宋_GBK" w:eastAsia="方正仿宋_GBK" w:cs="方正仿宋_GBK"/>
          <w:color w:val="555555"/>
          <w:sz w:val="28"/>
          <w:szCs w:val="28"/>
          <w:shd w:val="clear" w:color="auto" w:fill="FFFFFF"/>
        </w:rPr>
        <w:t>统景国际温泉旅游度假区停车场场地精平土石方工程</w:t>
      </w:r>
      <w:r>
        <w:rPr>
          <w:rFonts w:hint="eastAsia" w:ascii="方正仿宋_GBK" w:hAnsi="方正仿宋_GBK" w:eastAsia="方正仿宋_GBK" w:cs="方正仿宋_GBK"/>
          <w:color w:val="555555"/>
          <w:sz w:val="28"/>
          <w:szCs w:val="28"/>
          <w:shd w:val="clear" w:color="auto" w:fill="FFFFFF"/>
        </w:rPr>
        <w:t>，项目总承包单位为</w:t>
      </w:r>
      <w:r>
        <w:rPr>
          <w:rStyle w:val="9"/>
          <w:rFonts w:hint="eastAsia" w:ascii="方正仿宋_GBK" w:hAnsi="方正仿宋_GBK" w:eastAsia="方正仿宋_GBK" w:cs="方正仿宋_GBK"/>
          <w:color w:val="555555"/>
          <w:sz w:val="28"/>
          <w:szCs w:val="28"/>
          <w:shd w:val="clear" w:color="auto" w:fill="FFFFFF"/>
        </w:rPr>
        <w:t>重庆交旅建设工程有限公司（本次劳务比选的分包单位）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30"/>
          <w:szCs w:val="30"/>
        </w:rPr>
      </w:pPr>
      <w:r>
        <w:rPr>
          <w:rStyle w:val="9"/>
          <w:rFonts w:hint="eastAsia" w:ascii="方正仿宋_GBK" w:hAnsi="方正仿宋_GBK" w:eastAsia="方正仿宋_GBK" w:cs="方正仿宋_GBK"/>
          <w:color w:val="555555"/>
          <w:sz w:val="28"/>
          <w:szCs w:val="28"/>
          <w:shd w:val="clear" w:color="auto" w:fill="FFFFFF"/>
        </w:rPr>
        <w:t>2、项目概况与比选范围</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 重庆市渝北区统景镇沙嘴片区。</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2.2 项目概况：</w:t>
      </w:r>
      <w:r>
        <w:rPr>
          <w:rFonts w:hint="eastAsia" w:ascii="方正仿宋_GBK" w:hAnsi="方正仿宋_GBK" w:eastAsia="方正仿宋_GBK" w:cs="方正仿宋_GBK"/>
          <w:color w:val="555555"/>
          <w:sz w:val="28"/>
          <w:szCs w:val="28"/>
          <w:shd w:val="clear" w:color="auto" w:fill="FFFFFF"/>
          <w:lang w:val="zh-CN"/>
        </w:rPr>
        <w:t>本土石方工程占地</w:t>
      </w:r>
      <w:r>
        <w:rPr>
          <w:rFonts w:hint="eastAsia" w:ascii="方正仿宋_GBK" w:hAnsi="方正仿宋_GBK" w:eastAsia="方正仿宋_GBK" w:cs="方正仿宋_GBK"/>
          <w:color w:val="555555"/>
          <w:sz w:val="28"/>
          <w:szCs w:val="28"/>
          <w:shd w:val="clear" w:color="auto" w:fill="FFFFFF"/>
        </w:rPr>
        <w:t>面积约18000平方米</w:t>
      </w:r>
      <w:r>
        <w:rPr>
          <w:rFonts w:hint="eastAsia" w:ascii="方正仿宋_GBK" w:hAnsi="方正仿宋_GBK" w:eastAsia="方正仿宋_GBK" w:cs="方正仿宋_GBK"/>
          <w:color w:val="555555"/>
          <w:sz w:val="28"/>
          <w:szCs w:val="28"/>
          <w:shd w:val="clear" w:color="auto" w:fill="FFFFFF"/>
          <w:lang w:val="zh-CN"/>
        </w:rPr>
        <w:t>，主要针对施工设计图所示</w:t>
      </w:r>
      <w:r>
        <w:rPr>
          <w:rFonts w:hint="eastAsia" w:ascii="方正仿宋_GBK" w:hAnsi="方正仿宋_GBK" w:eastAsia="方正仿宋_GBK" w:cs="方正仿宋_GBK"/>
          <w:color w:val="555555"/>
          <w:sz w:val="28"/>
          <w:szCs w:val="28"/>
          <w:shd w:val="clear" w:color="auto" w:fill="FFFFFF"/>
        </w:rPr>
        <w:t>范围内</w:t>
      </w:r>
      <w:r>
        <w:rPr>
          <w:rStyle w:val="9"/>
          <w:rFonts w:hint="eastAsia" w:ascii="方正仿宋_GBK" w:hAnsi="方正仿宋_GBK" w:eastAsia="方正仿宋_GBK" w:cs="方正仿宋_GBK"/>
          <w:color w:val="555555"/>
          <w:sz w:val="28"/>
          <w:szCs w:val="28"/>
          <w:shd w:val="clear" w:color="auto" w:fill="FFFFFF"/>
        </w:rPr>
        <w:t>统景国际温泉旅游度假区停车场场地精平土石方部分的</w:t>
      </w:r>
      <w:r>
        <w:rPr>
          <w:rFonts w:hint="eastAsia" w:ascii="方正仿宋_GBK" w:hAnsi="方正仿宋_GBK" w:eastAsia="方正仿宋_GBK" w:cs="方正仿宋_GBK"/>
          <w:color w:val="555555"/>
          <w:sz w:val="28"/>
          <w:szCs w:val="28"/>
          <w:shd w:val="clear" w:color="auto" w:fill="FFFFFF"/>
          <w:lang w:val="zh-CN"/>
        </w:rPr>
        <w:t>劳务作业。</w:t>
      </w:r>
      <w:r>
        <w:rPr>
          <w:rFonts w:hint="eastAsia" w:ascii="方正仿宋_GBK" w:hAnsi="方正仿宋_GBK" w:eastAsia="方正仿宋_GBK" w:cs="方正仿宋_GBK"/>
          <w:color w:val="555555"/>
          <w:sz w:val="28"/>
          <w:szCs w:val="28"/>
          <w:shd w:val="clear" w:color="auto" w:fill="FFFFFF"/>
        </w:rPr>
        <w:t xml:space="preserve"> </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sz w:val="28"/>
          <w:szCs w:val="28"/>
          <w:shd w:val="clear" w:color="auto" w:fill="FFFFFF"/>
        </w:rPr>
        <w:t>150</w:t>
      </w:r>
      <w:r>
        <w:rPr>
          <w:rFonts w:hint="eastAsia" w:ascii="方正仿宋_GBK" w:hAnsi="方正仿宋_GBK" w:eastAsia="方正仿宋_GBK" w:cs="方正仿宋_GBK"/>
          <w:color w:val="555555"/>
          <w:sz w:val="28"/>
          <w:szCs w:val="28"/>
          <w:shd w:val="clear" w:color="auto" w:fill="FFFFFF"/>
        </w:rPr>
        <w:t>日历天。</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比选范围：本次比选为项目总包的劳务施工，具体范围详劳务分包合同。</w:t>
      </w:r>
    </w:p>
    <w:p>
      <w:pPr>
        <w:pStyle w:val="6"/>
        <w:widowControl/>
        <w:shd w:val="clear" w:color="auto" w:fill="FFFFFF"/>
        <w:spacing w:before="0" w:beforeAutospacing="0" w:after="0" w:afterAutospacing="0" w:line="378" w:lineRule="atLeast"/>
        <w:rPr>
          <w:rStyle w:val="9"/>
          <w:rFonts w:hint="eastAsia" w:ascii="方正仿宋_GBK" w:hAnsi="方正仿宋_GBK" w:eastAsia="方正仿宋_GBK" w:cs="方正仿宋_GBK"/>
          <w:color w:val="555555"/>
          <w:sz w:val="28"/>
          <w:szCs w:val="28"/>
          <w:shd w:val="clear" w:color="auto" w:fill="FFFFFF"/>
        </w:rPr>
      </w:pPr>
      <w:r>
        <w:rPr>
          <w:rStyle w:val="9"/>
          <w:rFonts w:hint="eastAsia" w:ascii="方正仿宋_GBK" w:hAnsi="方正仿宋_GBK" w:eastAsia="方正仿宋_GBK" w:cs="方正仿宋_GBK"/>
          <w:color w:val="555555"/>
          <w:sz w:val="28"/>
          <w:szCs w:val="28"/>
          <w:shd w:val="clear" w:color="auto" w:fill="FFFFFF"/>
        </w:rPr>
        <w:t>3、竞价人资质和业绩要求</w:t>
      </w:r>
    </w:p>
    <w:p>
      <w:pPr>
        <w:pStyle w:val="6"/>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6"/>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6"/>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3.1.2须具备建筑施工劳务资质。</w:t>
      </w:r>
    </w:p>
    <w:p>
      <w:pPr>
        <w:pStyle w:val="6"/>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3.1.3具有较强的施工组织能力，并且在近 2 年内所承建的劳务分包工程项目未出现质量、安全事故。</w:t>
      </w:r>
    </w:p>
    <w:p>
      <w:pPr>
        <w:pStyle w:val="6"/>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Style w:val="9"/>
          <w:rFonts w:hint="eastAsia" w:ascii="方正仿宋_GBK" w:hAnsi="方正仿宋_GBK" w:eastAsia="方正仿宋_GBK" w:cs="方正仿宋_GBK"/>
          <w:color w:val="555555"/>
          <w:sz w:val="28"/>
          <w:szCs w:val="28"/>
          <w:shd w:val="clear" w:color="auto" w:fill="FFFFFF"/>
        </w:rPr>
        <w:t>4、竞争性比选文件的获取</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9"/>
          <w:rFonts w:hint="eastAsia" w:ascii="方正仿宋_GBK" w:hAnsi="方正仿宋_GBK" w:eastAsia="方正仿宋_GBK" w:cs="方正仿宋_GBK"/>
          <w:color w:val="000000"/>
          <w:sz w:val="28"/>
          <w:szCs w:val="28"/>
          <w:shd w:val="clear" w:color="auto" w:fill="FFFFFF"/>
        </w:rPr>
        <w:t>2019年</w:t>
      </w:r>
      <w:r>
        <w:rPr>
          <w:rStyle w:val="9"/>
          <w:rFonts w:hint="eastAsia" w:ascii="方正仿宋_GBK" w:hAnsi="方正仿宋_GBK" w:eastAsia="方正仿宋_GBK" w:cs="方正仿宋_GBK"/>
          <w:color w:val="000000"/>
          <w:sz w:val="28"/>
          <w:szCs w:val="28"/>
          <w:shd w:val="clear" w:color="auto" w:fill="FFFFFF"/>
          <w:lang w:val="en-US" w:eastAsia="zh-CN"/>
        </w:rPr>
        <w:t>4</w:t>
      </w:r>
      <w:r>
        <w:rPr>
          <w:rStyle w:val="9"/>
          <w:rFonts w:hint="eastAsia" w:ascii="方正仿宋_GBK" w:hAnsi="方正仿宋_GBK" w:eastAsia="方正仿宋_GBK" w:cs="方正仿宋_GBK"/>
          <w:color w:val="000000"/>
          <w:sz w:val="28"/>
          <w:szCs w:val="28"/>
          <w:shd w:val="clear" w:color="auto" w:fill="FFFFFF"/>
        </w:rPr>
        <w:t>月</w:t>
      </w:r>
      <w:r>
        <w:rPr>
          <w:rStyle w:val="9"/>
          <w:rFonts w:hint="eastAsia" w:ascii="方正仿宋_GBK" w:hAnsi="方正仿宋_GBK" w:eastAsia="方正仿宋_GBK" w:cs="方正仿宋_GBK"/>
          <w:color w:val="000000"/>
          <w:sz w:val="28"/>
          <w:szCs w:val="28"/>
          <w:shd w:val="clear" w:color="auto" w:fill="FFFFFF"/>
          <w:lang w:val="en-US" w:eastAsia="zh-CN"/>
        </w:rPr>
        <w:t>3</w:t>
      </w:r>
      <w:r>
        <w:rPr>
          <w:rStyle w:val="9"/>
          <w:rFonts w:hint="eastAsia" w:ascii="方正仿宋_GBK" w:hAnsi="方正仿宋_GBK" w:eastAsia="方正仿宋_GBK" w:cs="方正仿宋_GBK"/>
          <w:color w:val="000000"/>
          <w:sz w:val="28"/>
          <w:szCs w:val="28"/>
          <w:shd w:val="clear" w:color="auto" w:fill="FFFFFF"/>
        </w:rPr>
        <w:t xml:space="preserve">  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000000"/>
          <w:sz w:val="28"/>
          <w:szCs w:val="28"/>
        </w:rPr>
      </w:pPr>
      <w:r>
        <w:rPr>
          <w:rStyle w:val="9"/>
          <w:rFonts w:hint="eastAsia" w:ascii="方正仿宋_GBK" w:hAnsi="方正仿宋_GBK" w:eastAsia="方正仿宋_GBK" w:cs="方正仿宋_GBK"/>
          <w:color w:val="000000"/>
          <w:sz w:val="28"/>
          <w:szCs w:val="28"/>
          <w:shd w:val="clear" w:color="auto" w:fill="FFFFFF"/>
        </w:rPr>
        <w:t>5、比选文件的递交</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9"/>
          <w:rFonts w:hint="eastAsia" w:ascii="方正仿宋_GBK" w:hAnsi="方正仿宋_GBK" w:eastAsia="方正仿宋_GBK" w:cs="方正仿宋_GBK"/>
          <w:color w:val="000000"/>
          <w:sz w:val="28"/>
          <w:szCs w:val="28"/>
          <w:shd w:val="clear" w:color="auto" w:fill="FFFFFF"/>
        </w:rPr>
        <w:t xml:space="preserve">2019年 </w:t>
      </w:r>
      <w:r>
        <w:rPr>
          <w:rStyle w:val="9"/>
          <w:rFonts w:hint="eastAsia" w:ascii="方正仿宋_GBK" w:hAnsi="方正仿宋_GBK" w:eastAsia="方正仿宋_GBK" w:cs="方正仿宋_GBK"/>
          <w:color w:val="000000"/>
          <w:sz w:val="28"/>
          <w:szCs w:val="28"/>
          <w:shd w:val="clear" w:color="auto" w:fill="FFFFFF"/>
          <w:lang w:val="en-US" w:eastAsia="zh-CN"/>
        </w:rPr>
        <w:t>4</w:t>
      </w:r>
      <w:r>
        <w:rPr>
          <w:rStyle w:val="9"/>
          <w:rFonts w:hint="eastAsia" w:ascii="方正仿宋_GBK" w:hAnsi="方正仿宋_GBK" w:eastAsia="方正仿宋_GBK" w:cs="方正仿宋_GBK"/>
          <w:color w:val="000000"/>
          <w:sz w:val="28"/>
          <w:szCs w:val="28"/>
          <w:shd w:val="clear" w:color="auto" w:fill="FFFFFF"/>
        </w:rPr>
        <w:t xml:space="preserve">月 </w:t>
      </w:r>
      <w:r>
        <w:rPr>
          <w:rStyle w:val="9"/>
          <w:rFonts w:hint="eastAsia" w:ascii="方正仿宋_GBK" w:hAnsi="方正仿宋_GBK" w:eastAsia="方正仿宋_GBK" w:cs="方正仿宋_GBK"/>
          <w:color w:val="000000"/>
          <w:sz w:val="28"/>
          <w:szCs w:val="28"/>
          <w:shd w:val="clear" w:color="auto" w:fill="FFFFFF"/>
          <w:lang w:val="en-US" w:eastAsia="zh-CN"/>
        </w:rPr>
        <w:t>8</w:t>
      </w:r>
      <w:r>
        <w:rPr>
          <w:rStyle w:val="9"/>
          <w:rFonts w:hint="eastAsia" w:ascii="方正仿宋_GBK" w:hAnsi="方正仿宋_GBK" w:eastAsia="方正仿宋_GBK" w:cs="方正仿宋_GBK"/>
          <w:color w:val="000000"/>
          <w:sz w:val="28"/>
          <w:szCs w:val="28"/>
          <w:shd w:val="clear" w:color="auto" w:fill="FFFFFF"/>
        </w:rPr>
        <w:t>日</w:t>
      </w:r>
      <w:r>
        <w:rPr>
          <w:rStyle w:val="9"/>
          <w:rFonts w:hint="eastAsia" w:ascii="方正仿宋_GBK" w:hAnsi="方正仿宋_GBK" w:eastAsia="方正仿宋_GBK" w:cs="方正仿宋_GBK"/>
          <w:color w:val="000000"/>
          <w:sz w:val="28"/>
          <w:szCs w:val="28"/>
          <w:shd w:val="clear" w:color="auto" w:fill="FFFFFF"/>
          <w:lang w:val="en-US" w:eastAsia="zh-CN"/>
        </w:rPr>
        <w:t>10</w:t>
      </w:r>
      <w:r>
        <w:rPr>
          <w:rStyle w:val="9"/>
          <w:rFonts w:hint="eastAsia" w:ascii="方正仿宋_GBK" w:hAnsi="方正仿宋_GBK" w:eastAsia="方正仿宋_GBK" w:cs="方正仿宋_GBK"/>
          <w:color w:val="000000"/>
          <w:sz w:val="28"/>
          <w:szCs w:val="28"/>
          <w:shd w:val="clear" w:color="auto" w:fill="FFFFFF"/>
        </w:rPr>
        <w:t>时</w:t>
      </w:r>
      <w:r>
        <w:rPr>
          <w:rStyle w:val="9"/>
          <w:rFonts w:hint="eastAsia" w:ascii="方正仿宋_GBK" w:hAnsi="方正仿宋_GBK" w:eastAsia="方正仿宋_GBK" w:cs="方正仿宋_GBK"/>
          <w:color w:val="000000"/>
          <w:sz w:val="28"/>
          <w:szCs w:val="28"/>
          <w:shd w:val="clear" w:color="auto" w:fill="FFFFFF"/>
          <w:lang w:val="en-US" w:eastAsia="zh-CN"/>
        </w:rPr>
        <w:t>30</w:t>
      </w:r>
      <w:r>
        <w:rPr>
          <w:rStyle w:val="9"/>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，地点：重庆市江北区建新北路38号世纪英皇南塔8楼8803会议室。</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Style w:val="9"/>
          <w:rFonts w:hint="eastAsia" w:ascii="方正仿宋_GBK" w:hAnsi="方正仿宋_GBK" w:eastAsia="方正仿宋_GBK" w:cs="方正仿宋_GBK"/>
          <w:color w:val="555555"/>
          <w:sz w:val="28"/>
          <w:szCs w:val="28"/>
          <w:shd w:val="clear" w:color="auto" w:fill="FFFFFF"/>
        </w:rPr>
        <w:t>6、发布公告的媒介</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Style w:val="9"/>
          <w:rFonts w:hint="eastAsia" w:ascii="方正仿宋_GBK" w:hAnsi="方正仿宋_GBK" w:eastAsia="方正仿宋_GBK" w:cs="方正仿宋_GBK"/>
          <w:color w:val="555555"/>
          <w:sz w:val="28"/>
          <w:szCs w:val="28"/>
          <w:shd w:val="clear" w:color="auto" w:fill="FFFFFF"/>
        </w:rPr>
        <w:t>7、联系方式</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地址：重庆市江北区建新北路38号世纪英皇南塔8楼</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联系人：周老师</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6"/>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rPr>
          <w:rFonts w:hint="eastAsia" w:ascii="方正仿宋_GBK" w:hAnsi="方正仿宋_GBK" w:eastAsia="方正仿宋_GBK" w:cs="方正仿宋_GBK"/>
          <w:color w:val="555555"/>
          <w:sz w:val="28"/>
          <w:szCs w:val="28"/>
          <w:shd w:val="clear" w:color="auto" w:fill="FFFFFF"/>
        </w:rPr>
        <w:fldChar w:fldCharType="begin"/>
      </w:r>
      <w:r>
        <w:rPr>
          <w:rFonts w:hint="eastAsia" w:ascii="方正仿宋_GBK" w:hAnsi="方正仿宋_GBK" w:eastAsia="方正仿宋_GBK" w:cs="方正仿宋_GBK"/>
          <w:color w:val="555555"/>
          <w:sz w:val="28"/>
          <w:szCs w:val="28"/>
          <w:shd w:val="clear" w:color="auto" w:fill="FFFFFF"/>
        </w:rPr>
        <w:instrText xml:space="preserve"> HYPERLINK "mailto:77357379@qq.com" </w:instrText>
      </w:r>
      <w:r>
        <w:rPr>
          <w:rFonts w:hint="eastAsia" w:ascii="方正仿宋_GBK" w:hAnsi="方正仿宋_GBK" w:eastAsia="方正仿宋_GBK" w:cs="方正仿宋_GBK"/>
          <w:color w:val="555555"/>
          <w:sz w:val="28"/>
          <w:szCs w:val="28"/>
          <w:shd w:val="clear" w:color="auto" w:fill="FFFFFF"/>
        </w:rPr>
        <w:fldChar w:fldCharType="separate"/>
      </w:r>
      <w:r>
        <w:rPr>
          <w:rFonts w:hint="eastAsia" w:ascii="方正仿宋_GBK" w:hAnsi="方正仿宋_GBK" w:eastAsia="方正仿宋_GBK" w:cs="方正仿宋_GBK"/>
          <w:color w:val="555555"/>
          <w:sz w:val="28"/>
          <w:szCs w:val="28"/>
          <w:shd w:val="clear" w:color="auto" w:fill="FFFFFF"/>
        </w:rPr>
        <w:t>346762116@qq.com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统景国际温泉旅游度假区停车场场地精平土石方工程</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劳务分包竞争性比选规则</w:t>
      </w:r>
    </w:p>
    <w:p>
      <w:pPr>
        <w:rPr>
          <w:rFonts w:hint="eastAsia" w:ascii="仿宋_GB2312" w:hAnsi="仿宋_GB2312" w:eastAsia="仿宋_GB2312" w:cs="仿宋_GB2312"/>
          <w:sz w:val="28"/>
          <w:szCs w:val="32"/>
          <w:u w:val="single"/>
        </w:rPr>
      </w:pP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（竞价人全称）    </w:t>
      </w:r>
      <w:r>
        <w:rPr>
          <w:rFonts w:hint="eastAsia" w:ascii="仿宋_GB2312" w:hAnsi="仿宋_GB2312" w:eastAsia="仿宋_GB2312" w:cs="仿宋_GB2312"/>
          <w:sz w:val="28"/>
          <w:szCs w:val="32"/>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一、根据统景国际温泉旅游度假区停车场场地精平土石方工程的施工需要，经邀请人研究决定,现对该工程采取竞争性比选方式选择劳务分包单位。</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统景国际温泉旅游度假区停车场场地精平土石方工程项目劳务分包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三、劳务分包内容：统景国际温泉旅游度假区停车场场地精平土石方工程施工范围内的全部劳务施工，具体以劳务清单内容及现场实际施工为准。</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四、统景国际温泉旅游度假区停车场场地精平土石方工程劳务分包竞争性比选规则如下：</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（一）参与该项目竞争性比选的单位必须为邀请人工程类资源库中具备建筑施工劳务资质的单位。</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sz w:val="28"/>
          <w:szCs w:val="32"/>
          <w:u w:val="single"/>
        </w:rPr>
        <w:t>150日历天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价表格格式进行竞价报</w:t>
      </w:r>
      <w:r>
        <w:rPr>
          <w:rFonts w:hint="eastAsia" w:ascii="仿宋_GB2312" w:hAnsi="仿宋_GB2312" w:eastAsia="仿宋_GB2312" w:cs="仿宋_GB2312"/>
          <w:sz w:val="28"/>
          <w:szCs w:val="32"/>
        </w:rPr>
        <w:t>价，该报价包括竞价人为实施和完成本工程所需的人工、辅材、小型机械、质检（自检）、安装、缺陷修复、管理、施工人员、保险、税费、利润、安全文明施工、施工协调等一切费用。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sz w:val="28"/>
          <w:szCs w:val="28"/>
        </w:rPr>
        <w:t>2）竞价人报价应包含：在工程实施过程中无论因任何原因停工，无论是撤场或驻场等待，无论是因撤场后再进场，包括多次进出场情况，均不得向邀请人提出任何费用索赔或主张任何经济损失赔偿或补偿。在合同签订后的一年内，只要邀请人通知竞价人进场施工或在停工后重新进场施工，包括多次进出场情况，竞价人均不得拒绝，必须无条件按照邀请人要求履行合同义务</w:t>
      </w:r>
    </w:p>
    <w:p>
      <w:pPr>
        <w:tabs>
          <w:tab w:val="left" w:pos="4725"/>
        </w:tabs>
        <w:spacing w:line="520" w:lineRule="exact"/>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color w:val="000000"/>
          <w:sz w:val="28"/>
          <w:szCs w:val="32"/>
        </w:rPr>
        <w:t>3</w:t>
      </w:r>
      <w:r>
        <w:rPr>
          <w:rFonts w:hint="eastAsia" w:ascii="仿宋_GB2312" w:hAnsi="仿宋_GB2312" w:eastAsia="仿宋_GB2312"/>
          <w:sz w:val="28"/>
        </w:rPr>
        <w:t>）</w:t>
      </w:r>
      <w:r>
        <w:rPr>
          <w:rFonts w:hint="eastAsia" w:ascii="仿宋_GB2312" w:hAnsi="仿宋_GB2312" w:eastAsia="仿宋_GB2312" w:cs="仿宋_GB2312"/>
          <w:sz w:val="28"/>
          <w:szCs w:val="32"/>
        </w:rPr>
        <w:t>安全文明施工费为不可竞争费用，依据邀请人暂定金额报价。</w:t>
      </w:r>
    </w:p>
    <w:p>
      <w:pPr>
        <w:tabs>
          <w:tab w:val="left" w:pos="4725"/>
        </w:tabs>
        <w:spacing w:line="520" w:lineRule="exact"/>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4）邀请人给出的最高限价表为</w:t>
      </w:r>
      <w:r>
        <w:rPr>
          <w:rFonts w:hint="eastAsia" w:ascii="仿宋_GB2312" w:hAnsi="仿宋_GB2312" w:eastAsia="仿宋_GB2312" w:cs="仿宋_GB2312"/>
          <w:color w:val="auto"/>
          <w:sz w:val="28"/>
          <w:szCs w:val="32"/>
        </w:rPr>
        <w:t>总价、单价</w:t>
      </w:r>
      <w:r>
        <w:rPr>
          <w:rFonts w:hint="eastAsia" w:ascii="仿宋_GB2312" w:hAnsi="仿宋_GB2312" w:eastAsia="仿宋_GB2312" w:cs="仿宋_GB2312"/>
          <w:sz w:val="28"/>
          <w:szCs w:val="32"/>
        </w:rPr>
        <w:t>限价。</w:t>
      </w:r>
    </w:p>
    <w:p>
      <w:pPr>
        <w:tabs>
          <w:tab w:val="left" w:pos="4725"/>
        </w:tabs>
        <w:spacing w:line="520" w:lineRule="exact"/>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5）竞价人必须仔细阅读本竞价文件附件二《统景国际温泉旅游度假区停车场场地精平土石方工程劳务分包合同》中约定的全部条款，并作为报价依据。</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详见分包合同附件3甲供主要材料表</w:t>
      </w:r>
      <w:r>
        <w:rPr>
          <w:rFonts w:hint="eastAsia" w:ascii="仿宋_GB2312" w:hAnsi="仿宋_GB2312" w:eastAsia="仿宋_GB2312" w:cs="仿宋_GB2312"/>
          <w:color w:val="000000"/>
          <w:sz w:val="28"/>
          <w:szCs w:val="32"/>
        </w:rPr>
        <w:t>。</w:t>
      </w:r>
    </w:p>
    <w:p>
      <w:pPr>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（七）竞价人需向邀请人提供竞价书，包括竞价人资质证书副本、营业执照副本、安全生产许可证副本、法人授权书、清单报价表（附电子版光盘或U盘）等。</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7"/>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8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8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81"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hint="eastAsia"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如竞价人未按期提供履约担保则邀请人将没收其竞价保证金。本工程进度款支付方式详见附件二《统景国际温泉旅游度假区停车场场地精平土石方工程项目劳务分包合同》中的相关约定，请各竞价人充分考虑本因素，一旦中标即视为报价中已包含资金成本，竞价人不得再向邀请人提出索赔等额外的费用。</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选择报价最低的竞价人为第一候选人，</w:t>
      </w:r>
      <w:r>
        <w:rPr>
          <w:rFonts w:hint="eastAsia" w:ascii="仿宋_GB2312" w:hAnsi="仿宋_GB2312" w:eastAsia="仿宋_GB2312" w:cs="仿宋_GB2312"/>
          <w:sz w:val="28"/>
          <w:szCs w:val="32"/>
        </w:rPr>
        <w:t>若报价最低的竞价人出现报价相同的情况，则采取现场第二次报价，第二次报价不得低于第一次报价，若第二次报价仍有相同的，则由邀请人在第二次报价相同的竞价人中现场随机抽取第一候选人。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2019</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4</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8</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10:30</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将竞价书递交至重庆市江北区建新北路38号世纪英皇南塔8楼8803会议室，过时邀请人将不予接受，同时邀请人将当众宣布各竞价人的报价。</w:t>
      </w:r>
    </w:p>
    <w:p>
      <w:pPr>
        <w:ind w:left="279" w:leftChars="133" w:firstLine="280" w:firstLineChars="1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十、若竞价人在本工程竞价过程有任何疑问，请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2019</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4</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lang w:val="en-US" w:eastAsia="zh-CN"/>
        </w:rPr>
        <w:t xml:space="preserve"> </w:t>
      </w:r>
      <w:r>
        <w:rPr>
          <w:rFonts w:hint="eastAsia" w:ascii="仿宋_GB2312" w:hAnsi="仿宋_GB2312" w:eastAsia="仿宋_GB2312" w:cs="仿宋_GB2312"/>
          <w:color w:val="000000"/>
          <w:sz w:val="28"/>
          <w:szCs w:val="32"/>
          <w:u w:val="single"/>
          <w:lang w:val="en-US" w:eastAsia="zh-CN"/>
        </w:rPr>
        <w:t xml:space="preserve"> 5 </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以书面形式递交至重庆市江北区建新北路38号世纪英皇南塔8楼8811室（经营发展部），以便于邀请人及时回复。</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十三、竞价评审：邀请人组成的竞价评审小组根据本竞价规则要求对各竞价人竞价书进行评审。</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地址：重庆市江北区建新北路38号世纪英皇南塔8楼8811室</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联系人：周老师</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附件一：统景国际温泉旅游度假区停车场场地精平土石方工程劳务分包竞争性比选评审办法</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附件二：《统景国际温泉旅游度假区停车场场地精平土石方工程劳务分包合同》</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附件三：统景国际温泉旅游度假区停车场场地精平土石方工程劳务分包竞争性比选书（按格式填报）</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附件四：统景国际温泉旅游度假区停车场场地精平土石方工程劳务分包清单报价表</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附件五：统景国际温泉旅游度假区停车场场地精平土石方工程劳务分包综合单价及总价最高限价表</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附件六：统景国际温泉旅游度假区停车场场地精平土石方工程图纸（电子版）</w:t>
      </w:r>
    </w:p>
    <w:p>
      <w:pPr>
        <w:ind w:firstLine="560" w:firstLineChars="200"/>
        <w:rPr>
          <w:rFonts w:hint="eastAsia" w:ascii="仿宋_GB2312" w:hAnsi="仿宋_GB2312" w:eastAsia="仿宋_GB2312" w:cs="仿宋_GB2312"/>
          <w:sz w:val="28"/>
          <w:szCs w:val="32"/>
        </w:rPr>
      </w:pPr>
    </w:p>
    <w:p>
      <w:pPr>
        <w:ind w:firstLine="560" w:firstLineChars="200"/>
        <w:rPr>
          <w:rFonts w:hint="eastAsia" w:ascii="仿宋_GB2312" w:hAnsi="仿宋_GB2312" w:eastAsia="仿宋_GB2312" w:cs="仿宋_GB2312"/>
          <w:sz w:val="28"/>
          <w:szCs w:val="32"/>
        </w:rPr>
      </w:pPr>
    </w:p>
    <w:p>
      <w:pPr>
        <w:ind w:firstLine="560" w:firstLineChars="200"/>
        <w:rPr>
          <w:rFonts w:hint="eastAsia" w:ascii="仿宋_GB2312" w:hAnsi="仿宋_GB2312" w:eastAsia="仿宋_GB2312" w:cs="仿宋_GB2312"/>
          <w:sz w:val="28"/>
          <w:szCs w:val="32"/>
        </w:rPr>
      </w:pPr>
    </w:p>
    <w:p>
      <w:pPr>
        <w:spacing w:before="100" w:beforeAutospacing="1"/>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ind w:left="0" w:leftChars="0" w:firstLine="0" w:firstLineChars="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2019年 </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w:t>
      </w:r>
    </w:p>
    <w:p>
      <w:pPr>
        <w:spacing w:before="100" w:beforeAutospacing="1"/>
        <w:ind w:left="420" w:leftChars="200" w:firstLine="6160" w:firstLineChars="2200"/>
        <w:rPr>
          <w:rFonts w:hint="eastAsia" w:ascii="仿宋_GB2312" w:hAnsi="仿宋_GB2312" w:eastAsia="仿宋_GB2312" w:cs="仿宋_GB2312"/>
          <w:color w:val="000000"/>
          <w:sz w:val="28"/>
          <w:szCs w:val="28"/>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lang w:eastAsia="zh-CN"/>
        </w:rPr>
      </w:pPr>
    </w:p>
    <w:p>
      <w:pPr>
        <w:spacing w:before="100" w:beforeAutospacing="1" w:line="360" w:lineRule="auto"/>
        <w:rPr>
          <w:rFonts w:hint="eastAsia"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before="100" w:beforeAutospacing="1" w:line="240" w:lineRule="auto"/>
        <w:ind w:left="-59" w:leftChars="-28"/>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统景国际温泉旅游度假区停车场场地精平土石方工程</w:t>
      </w:r>
    </w:p>
    <w:p>
      <w:pPr>
        <w:spacing w:before="100" w:beforeAutospacing="1" w:line="240" w:lineRule="auto"/>
        <w:ind w:left="-59" w:leftChars="-28"/>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劳务分包竞争性比选评审办法</w:t>
      </w:r>
    </w:p>
    <w:p>
      <w:pPr>
        <w:spacing w:before="100" w:beforeAutospacing="1" w:line="360" w:lineRule="auto"/>
        <w:ind w:left="-57" w:leftChars="-27" w:firstLine="56" w:firstLineChars="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7"/>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62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jc w:val="center"/>
        </w:trPr>
        <w:tc>
          <w:tcPr>
            <w:tcW w:w="162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noWrap w:val="0"/>
            <w:vAlign w:val="center"/>
          </w:tcPr>
          <w:p>
            <w:pPr>
              <w:spacing w:before="100" w:beforeAutospacing="1"/>
              <w:ind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1、各竞价人须附拟任项目人员包括：项目负责人、技术负责人、专职安全员、质量员、资料员、试验员等，具体按后附表填报；2、资质证书副本、营业执照副本、安全生产许可证副本复印件盖鲜章。</w:t>
            </w:r>
          </w:p>
        </w:tc>
        <w:tc>
          <w:tcPr>
            <w:tcW w:w="21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62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62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62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noWrap w:val="0"/>
            <w:vAlign w:val="center"/>
          </w:tcPr>
          <w:p>
            <w:pPr>
              <w:spacing w:before="100" w:beforeAutospacing="1"/>
              <w:ind w:left="420" w:leftChars="200" w:right="48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150日历天</w:t>
            </w:r>
          </w:p>
        </w:tc>
        <w:tc>
          <w:tcPr>
            <w:tcW w:w="21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62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noWrap w:val="0"/>
            <w:vAlign w:val="center"/>
          </w:tcPr>
          <w:p>
            <w:pPr>
              <w:spacing w:before="100" w:beforeAutospacing="1"/>
              <w:ind w:left="420" w:leftChars="200" w:right="48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w:t>
            </w:r>
            <w:r>
              <w:rPr>
                <w:rFonts w:hint="eastAsia" w:ascii="仿宋_GB2312" w:hAnsi="仿宋_GB2312" w:eastAsia="仿宋_GB2312" w:cs="仿宋_GB2312"/>
                <w:color w:val="000000"/>
                <w:sz w:val="22"/>
                <w:szCs w:val="22"/>
              </w:rPr>
              <w:t>万元</w:t>
            </w:r>
          </w:p>
        </w:tc>
        <w:tc>
          <w:tcPr>
            <w:tcW w:w="21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62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u w:val="single"/>
              </w:rPr>
            </w:pPr>
            <w:r>
              <w:rPr>
                <w:rFonts w:hint="eastAsia" w:ascii="仿宋_GB2312" w:hAnsi="仿宋_GB2312" w:eastAsia="仿宋_GB2312" w:cs="仿宋_GB2312"/>
                <w:sz w:val="22"/>
                <w:szCs w:val="22"/>
                <w:u w:val="single"/>
              </w:rPr>
              <w:t>/</w:t>
            </w:r>
          </w:p>
        </w:tc>
        <w:tc>
          <w:tcPr>
            <w:tcW w:w="2160" w:type="dxa"/>
            <w:noWrap w:val="0"/>
            <w:vAlign w:val="center"/>
          </w:tcPr>
          <w:p>
            <w:pPr>
              <w:spacing w:before="100" w:beforeAutospacing="1"/>
              <w:ind w:left="420" w:leftChars="200" w:right="480"/>
              <w:jc w:val="center"/>
              <w:rPr>
                <w:rFonts w:hint="eastAsia" w:ascii="仿宋_GB2312" w:hAnsi="仿宋_GB2312" w:eastAsia="仿宋_GB2312" w:cs="仿宋_GB2312"/>
                <w:sz w:val="22"/>
                <w:szCs w:val="22"/>
              </w:rPr>
            </w:pPr>
          </w:p>
        </w:tc>
      </w:tr>
    </w:tbl>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hint="eastAsia" w:ascii="仿宋_GB2312" w:hAnsi="仿宋_GB2312" w:eastAsia="仿宋_GB2312" w:cs="仿宋_GB2312"/>
          <w:b/>
          <w:sz w:val="24"/>
        </w:rPr>
      </w:pPr>
    </w:p>
    <w:p>
      <w:pPr>
        <w:jc w:val="center"/>
        <w:rPr>
          <w:rFonts w:hint="eastAsia" w:ascii="仿宋_GB2312" w:hAnsi="仿宋_GB2312" w:eastAsia="仿宋_GB2312" w:cs="仿宋_GB2312"/>
          <w:b/>
          <w:sz w:val="24"/>
        </w:rPr>
      </w:pPr>
    </w:p>
    <w:p>
      <w:pPr>
        <w:tabs>
          <w:tab w:val="left" w:pos="-420"/>
        </w:tabs>
        <w:rPr>
          <w:rFonts w:hint="eastAsia" w:ascii="仿宋_GB2312" w:hAnsi="仿宋_GB2312" w:eastAsia="仿宋_GB2312" w:cs="仿宋_GB2312"/>
          <w:b/>
          <w:sz w:val="24"/>
        </w:rPr>
      </w:pPr>
    </w:p>
    <w:p>
      <w:pPr>
        <w:tabs>
          <w:tab w:val="left" w:pos="-420"/>
        </w:tabs>
        <w:rPr>
          <w:rFonts w:hint="eastAsia" w:ascii="仿宋_GB2312" w:hAnsi="仿宋_GB2312" w:eastAsia="仿宋_GB2312" w:cs="仿宋_GB2312"/>
          <w:b/>
          <w:sz w:val="24"/>
        </w:rPr>
      </w:pPr>
    </w:p>
    <w:p>
      <w:pPr>
        <w:tabs>
          <w:tab w:val="left" w:pos="-420"/>
        </w:tabs>
        <w:rPr>
          <w:rFonts w:hint="eastAsia" w:ascii="仿宋_GB2312" w:hAnsi="仿宋_GB2312" w:eastAsia="仿宋_GB2312" w:cs="仿宋_GB2312"/>
          <w:b/>
          <w:sz w:val="24"/>
        </w:rPr>
      </w:pPr>
    </w:p>
    <w:p>
      <w:pPr>
        <w:tabs>
          <w:tab w:val="left" w:pos="-420"/>
        </w:tabs>
        <w:rPr>
          <w:rFonts w:hint="eastAsia" w:ascii="仿宋_GB2312" w:hAnsi="仿宋_GB2312" w:eastAsia="仿宋_GB2312" w:cs="仿宋_GB2312"/>
          <w:b/>
          <w:sz w:val="24"/>
        </w:rPr>
      </w:pPr>
    </w:p>
    <w:p>
      <w:pPr>
        <w:tabs>
          <w:tab w:val="left" w:pos="-420"/>
        </w:tabs>
        <w:rPr>
          <w:rFonts w:hint="eastAsia"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7"/>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8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tabs>
                <w:tab w:val="left" w:pos="601"/>
              </w:tabs>
              <w:snapToGrid w:val="0"/>
              <w:spacing w:line="38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tabs>
                <w:tab w:val="left" w:pos="601"/>
              </w:tabs>
              <w:snapToGrid w:val="0"/>
              <w:spacing w:line="38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noWrap w:val="0"/>
            <w:vAlign w:val="center"/>
          </w:tcPr>
          <w:p>
            <w:pPr>
              <w:tabs>
                <w:tab w:val="left" w:pos="1875"/>
              </w:tabs>
              <w:spacing w:line="3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noWrap w:val="0"/>
            <w:vAlign w:val="center"/>
          </w:tcPr>
          <w:p>
            <w:pPr>
              <w:tabs>
                <w:tab w:val="left" w:pos="3049"/>
              </w:tabs>
              <w:spacing w:line="440" w:lineRule="exact"/>
              <w:ind w:firstLine="19" w:firstLineChars="9"/>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hint="eastAsia" w:ascii="仿宋_GB2312" w:hAnsi="仿宋_GB2312" w:eastAsia="仿宋_GB2312" w:cs="仿宋_GB2312"/>
          <w:b/>
          <w:sz w:val="32"/>
          <w:szCs w:val="32"/>
        </w:rPr>
      </w:pPr>
    </w:p>
    <w:p>
      <w:pPr>
        <w:spacing w:before="100" w:beforeAutospacing="1" w:line="360" w:lineRule="auto"/>
        <w:ind w:firstLine="435"/>
        <w:rPr>
          <w:rFonts w:hint="eastAsia" w:ascii="仿宋_GB2312" w:hAnsi="仿宋_GB2312" w:eastAsia="仿宋_GB2312" w:cs="仿宋_GB2312"/>
          <w:b/>
          <w:sz w:val="32"/>
          <w:szCs w:val="32"/>
        </w:rPr>
      </w:pPr>
    </w:p>
    <w:p>
      <w:pPr>
        <w:spacing w:before="100" w:beforeAutospacing="1" w:line="360" w:lineRule="auto"/>
        <w:ind w:firstLine="435"/>
        <w:rPr>
          <w:rFonts w:hint="eastAsia" w:ascii="仿宋_GB2312" w:hAnsi="仿宋_GB2312" w:eastAsia="仿宋_GB2312" w:cs="仿宋_GB2312"/>
          <w:b/>
          <w:sz w:val="32"/>
          <w:szCs w:val="32"/>
        </w:rPr>
      </w:pPr>
    </w:p>
    <w:p>
      <w:pPr>
        <w:spacing w:before="100" w:beforeAutospacing="1" w:line="360" w:lineRule="auto"/>
        <w:ind w:firstLine="435"/>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line="360" w:lineRule="auto"/>
        <w:jc w:val="center"/>
        <w:outlineLvl w:val="0"/>
        <w:rPr>
          <w:rFonts w:hint="eastAsia" w:ascii="仿宋_GB2312" w:hAnsi="仿宋_GB2312" w:eastAsia="仿宋_GB2312" w:cs="仿宋_GB2312"/>
          <w:b/>
          <w:sz w:val="44"/>
          <w:szCs w:val="44"/>
        </w:rPr>
      </w:pPr>
      <w:r>
        <w:rPr>
          <w:rFonts w:hint="eastAsia" w:ascii="仿宋_GB2312" w:hAnsi="仿宋_GB2312" w:eastAsia="仿宋_GB2312" w:cs="仿宋_GB2312"/>
          <w:b/>
          <w:sz w:val="32"/>
          <w:szCs w:val="32"/>
        </w:rPr>
        <w:t>统景国际温泉旅游度假区停车场场地精平土石方工程</w:t>
      </w: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jc w:val="center"/>
        <w:outlineLvl w:val="0"/>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outlineLvl w:val="0"/>
        <w:rPr>
          <w:rFonts w:hint="eastAsia" w:ascii="仿宋_GB2312" w:hAnsi="仿宋_GB2312" w:eastAsia="仿宋_GB2312" w:cs="仿宋_GB231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20" w:lineRule="exact"/>
        <w:jc w:val="center"/>
        <w:rPr>
          <w:rFonts w:hint="eastAsia"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统景国际温泉旅游度假区停车场场地精平土石方工程</w:t>
      </w:r>
    </w:p>
    <w:p>
      <w:pPr>
        <w:spacing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劳务分包合同</w:t>
      </w:r>
    </w:p>
    <w:p>
      <w:pPr>
        <w:spacing w:line="520" w:lineRule="exact"/>
        <w:ind w:firstLine="883" w:firstLineChars="200"/>
        <w:jc w:val="center"/>
        <w:rPr>
          <w:rFonts w:hint="eastAsia" w:ascii="仿宋_GB2312" w:hAnsi="仿宋_GB2312" w:eastAsia="仿宋_GB2312" w:cs="仿宋_GB2312"/>
          <w:b/>
          <w:sz w:val="44"/>
          <w:szCs w:val="44"/>
        </w:rPr>
      </w:pPr>
    </w:p>
    <w:p>
      <w:pPr>
        <w:spacing w:line="520" w:lineRule="exact"/>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pacing w:val="9"/>
          <w:kern w:val="0"/>
          <w:sz w:val="28"/>
          <w:szCs w:val="28"/>
        </w:rPr>
        <w:t>甲方：</w:t>
      </w:r>
      <w:r>
        <w:rPr>
          <w:rFonts w:hint="eastAsia" w:ascii="仿宋_GB2312" w:hAnsi="仿宋_GB2312" w:eastAsia="仿宋_GB2312" w:cs="仿宋_GB2312"/>
          <w:sz w:val="28"/>
          <w:szCs w:val="28"/>
          <w:u w:val="single"/>
        </w:rPr>
        <w:t>重庆交旅建设工程有限公司</w:t>
      </w:r>
    </w:p>
    <w:p>
      <w:pPr>
        <w:spacing w:line="520" w:lineRule="exact"/>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rPr>
        <w:t>统景国际温泉旅游度假区停车场场地精平土石方工程</w:t>
      </w:r>
      <w:r>
        <w:rPr>
          <w:rFonts w:hint="eastAsia" w:ascii="仿宋_GB2312" w:hAnsi="仿宋_GB2312" w:eastAsia="仿宋_GB2312" w:cs="仿宋_GB2312"/>
          <w:sz w:val="28"/>
          <w:szCs w:val="28"/>
        </w:rPr>
        <w:t>的劳务作业分包给乙方。</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1.1工程名称：</w:t>
      </w:r>
      <w:r>
        <w:rPr>
          <w:rFonts w:hint="eastAsia" w:ascii="仿宋_GB2312" w:hAnsi="仿宋_GB2312" w:eastAsia="仿宋_GB2312" w:cs="仿宋_GB2312"/>
          <w:sz w:val="28"/>
          <w:szCs w:val="28"/>
          <w:u w:val="single"/>
        </w:rPr>
        <w:t>统景国际温泉旅游度假区停车场场地精平土石方工程</w:t>
      </w:r>
    </w:p>
    <w:p>
      <w:pPr>
        <w:spacing w:line="520" w:lineRule="exact"/>
        <w:ind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1.2地    点：</w:t>
      </w:r>
      <w:r>
        <w:rPr>
          <w:rFonts w:hint="eastAsia" w:ascii="仿宋_GB2312" w:hAnsi="仿宋_GB2312" w:eastAsia="仿宋_GB2312" w:cs="仿宋_GB2312"/>
          <w:sz w:val="28"/>
          <w:szCs w:val="28"/>
          <w:u w:val="single"/>
        </w:rPr>
        <w:t>重庆市渝北区统景镇沙嘴片区</w:t>
      </w:r>
    </w:p>
    <w:p>
      <w:pPr>
        <w:adjustRightIn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1.3劳务合同价：</w:t>
      </w:r>
    </w:p>
    <w:p>
      <w:pPr>
        <w:pStyle w:val="2"/>
        <w:ind w:firstLine="560"/>
        <w:rPr>
          <w:rFonts w:hint="eastAsia" w:ascii="仿宋_GB2312" w:hAnsi="仿宋_GB2312" w:eastAsia="仿宋_GB2312"/>
          <w:sz w:val="28"/>
        </w:rPr>
      </w:pPr>
      <w:r>
        <w:rPr>
          <w:rFonts w:hint="eastAsia" w:ascii="仿宋_GB2312" w:hAnsi="仿宋_GB2312" w:eastAsia="仿宋_GB2312"/>
          <w:sz w:val="28"/>
        </w:rPr>
        <w:t>劳务合同价</w:t>
      </w:r>
      <w:r>
        <w:rPr>
          <w:rFonts w:hint="eastAsia" w:ascii="仿宋_GB2312" w:hAnsi="仿宋_GB2312" w:eastAsia="仿宋_GB2312" w:cs="仿宋_GB2312"/>
          <w:sz w:val="28"/>
          <w:szCs w:val="28"/>
        </w:rPr>
        <w:t>包括：人工费、材料费（除甲供材料外为完成本项目的一切材料）、小型机械费（除甲供机械外为完成本项目的一切小型机械设备）、措施费、管理费、劳保费、保险费、安全文明施工费、风险费、利润、规费、税金以及配合其它专业施工所需费用和无论何种原因导致停工、窝工而增加的费用等为完成本工程分包范围内全部工作内容所发生的一切费用（乙方承诺在工程实施过程中无论因任何原因停工，无论是撤场或驻场等待，无论是因撤场后再进场，包括多次进出场情况，乙方均不提出任何费用索赔或主张任何经济损失赔偿或补偿。在合同签订后的一年内，只要甲方通知乙方进场施工或在停工后重新进场施工，包括多次进出场情况，乙方均不得拒绝，必须无条件按照甲方要求履行合同义务），并综合考虑了市场变化、政策调整、跨年施工、赶工补贴等综合因素的影响，</w:t>
      </w:r>
      <w:r>
        <w:rPr>
          <w:rFonts w:hint="eastAsia" w:ascii="仿宋_GB2312" w:hAnsi="仿宋_GB2312" w:eastAsia="仿宋_GB2312"/>
          <w:sz w:val="28"/>
        </w:rPr>
        <w:t>以及合同明示或暗示的所有责任和义务所产生的费用。如因设计变更需增加甲供材料、甲供机械由双方协商确定。</w:t>
      </w:r>
    </w:p>
    <w:p>
      <w:pPr>
        <w:pStyle w:val="2"/>
        <w:ind w:firstLine="560"/>
        <w:rPr>
          <w:rFonts w:hint="eastAsia" w:ascii="仿宋_GB2312" w:hAnsi="仿宋_GB2312" w:eastAsia="仿宋_GB2312"/>
          <w:sz w:val="28"/>
        </w:rPr>
      </w:pPr>
      <w:r>
        <w:rPr>
          <w:rFonts w:hint="eastAsia" w:ascii="仿宋_GB2312" w:hAnsi="仿宋_GB2312" w:eastAsia="仿宋_GB2312"/>
          <w:color w:val="000000"/>
          <w:sz w:val="28"/>
        </w:rPr>
        <w:t>本分包合同采用</w:t>
      </w:r>
      <w:r>
        <w:rPr>
          <w:rFonts w:hint="eastAsia" w:ascii="仿宋_GB2312" w:hAnsi="仿宋_GB2312" w:eastAsia="仿宋_GB2312" w:cs="仿宋_GB2312"/>
          <w:color w:val="000000"/>
          <w:sz w:val="28"/>
          <w:szCs w:val="32"/>
        </w:rPr>
        <w:t>清单综合单价形式</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综合单价在合同执行过程中不因任何原因作调整</w:t>
      </w:r>
      <w:r>
        <w:rPr>
          <w:rFonts w:hint="eastAsia" w:ascii="仿宋_GB2312" w:hAnsi="仿宋_GB2312" w:eastAsia="仿宋_GB2312"/>
          <w:color w:val="000000"/>
          <w:sz w:val="28"/>
        </w:rPr>
        <w:t>，结算时按合同单价执行，工程量</w:t>
      </w:r>
      <w:r>
        <w:rPr>
          <w:rFonts w:hint="eastAsia" w:ascii="仿宋_GB2312" w:hAnsi="仿宋_GB2312" w:eastAsia="仿宋_GB2312" w:cs="仿宋_GB2312"/>
          <w:color w:val="000000"/>
          <w:sz w:val="28"/>
          <w:szCs w:val="28"/>
        </w:rPr>
        <w:t>按《重庆市建设工程工程量计算规则》（CQJLGZ-2013）及其相关规定计算</w:t>
      </w:r>
      <w:r>
        <w:rPr>
          <w:rFonts w:hint="eastAsia" w:ascii="仿宋_GB2312" w:hAnsi="仿宋_GB2312" w:eastAsia="仿宋_GB2312"/>
          <w:color w:val="000000"/>
          <w:sz w:val="28"/>
        </w:rPr>
        <w:t>。合同含税总价暂定：</w:t>
      </w:r>
      <w:r>
        <w:rPr>
          <w:rFonts w:hint="eastAsia" w:ascii="仿宋_GB2312" w:hAnsi="仿宋_GB2312" w:eastAsia="仿宋_GB2312"/>
          <w:color w:val="000000"/>
          <w:sz w:val="28"/>
          <w:u w:val="single"/>
        </w:rPr>
        <w:t>　　　</w:t>
      </w:r>
      <w:r>
        <w:rPr>
          <w:rFonts w:hint="eastAsia" w:ascii="仿宋_GB2312" w:hAnsi="仿宋_GB2312" w:eastAsia="仿宋_GB2312"/>
          <w:color w:val="000000"/>
          <w:sz w:val="28"/>
        </w:rPr>
        <w:t>元（大写：人民币</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增值税</w:t>
      </w:r>
      <w:r>
        <w:rPr>
          <w:rFonts w:hint="eastAsia" w:ascii="仿宋_GB2312" w:hAnsi="仿宋_GB2312" w:eastAsia="仿宋_GB2312"/>
          <w:color w:val="000000"/>
          <w:sz w:val="28"/>
        </w:rPr>
        <w:t>税率为</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sz w:val="28"/>
        </w:rPr>
        <w:t>，其中安全文明施工措施费暂定：元（大写：人民币</w:t>
      </w:r>
      <w:r>
        <w:rPr>
          <w:rFonts w:hint="eastAsia" w:ascii="仿宋_GB2312" w:hAnsi="仿宋_GB2312" w:eastAsia="仿宋_GB2312"/>
          <w:sz w:val="28"/>
          <w:u w:val="single"/>
        </w:rPr>
        <w:t xml:space="preserve">        </w:t>
      </w:r>
      <w:r>
        <w:rPr>
          <w:rFonts w:hint="eastAsia" w:ascii="仿宋_GB2312" w:hAnsi="仿宋_GB2312" w:eastAsia="仿宋_GB2312"/>
          <w:sz w:val="28"/>
        </w:rPr>
        <w:t>）。</w:t>
      </w:r>
    </w:p>
    <w:p>
      <w:pPr>
        <w:spacing w:line="52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2.1质量目标：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2.2文明施工目标：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2.3安全生产目标：符合《建筑工程劳务分包安全承</w:t>
      </w:r>
      <w:r>
        <w:rPr>
          <w:rFonts w:hint="eastAsia" w:ascii="仿宋_GB2312" w:hAnsi="仿宋_GB2312" w:eastAsia="仿宋_GB2312" w:cs="仿宋_GB2312"/>
          <w:sz w:val="28"/>
          <w:szCs w:val="28"/>
        </w:rPr>
        <w:t>包合同》相关条款</w:t>
      </w:r>
    </w:p>
    <w:p>
      <w:pPr>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3.1合同语言：本合同文件使用汉语。</w:t>
      </w:r>
    </w:p>
    <w:p>
      <w:pPr>
        <w:spacing w:line="360" w:lineRule="auto"/>
        <w:ind w:firstLine="420"/>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3.2适用法律法规：国家有关法律、法规和地方的有关法规、规章及规范性文件均对本合同有约束力。</w:t>
      </w:r>
    </w:p>
    <w:p>
      <w:pPr>
        <w:spacing w:line="360" w:lineRule="auto"/>
        <w:ind w:firstLine="420"/>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3.3适用标准、规范：按甲方与业主签订施工总承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4.1施工过程中经双方协商一致形成的会议纪要、补充协议等。</w:t>
      </w:r>
    </w:p>
    <w:p>
      <w:pPr>
        <w:spacing w:line="360" w:lineRule="auto"/>
        <w:ind w:firstLine="411" w:firstLineChars="147"/>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4.2本合同。</w:t>
      </w:r>
    </w:p>
    <w:p>
      <w:pPr>
        <w:spacing w:line="360" w:lineRule="auto"/>
        <w:ind w:firstLine="411" w:firstLineChars="147"/>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4.3本工程竞价文件及相关询标函件或纪要。</w:t>
      </w:r>
    </w:p>
    <w:p>
      <w:pPr>
        <w:spacing w:line="360" w:lineRule="auto"/>
        <w:ind w:firstLine="411" w:firstLineChars="147"/>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4.4乙方向甲方提交的清单报价表。</w:t>
      </w:r>
    </w:p>
    <w:p>
      <w:pPr>
        <w:spacing w:line="360" w:lineRule="auto"/>
        <w:ind w:firstLine="551" w:firstLineChars="197"/>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4.5甲方的投标书、业主的招标文件（含答疑）及业主与甲方签订的施工总承包合同(含承诺书)（另附）。 </w:t>
      </w:r>
    </w:p>
    <w:p>
      <w:pPr>
        <w:spacing w:line="360" w:lineRule="auto"/>
        <w:ind w:firstLine="411" w:firstLineChars="147"/>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4.6本项目施工图纸和设计变更、技术洽商（另附）。</w:t>
      </w:r>
    </w:p>
    <w:p>
      <w:pPr>
        <w:spacing w:line="360" w:lineRule="auto"/>
        <w:ind w:firstLine="411" w:firstLineChars="147"/>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4.7国家及地方相关规范规程。</w:t>
      </w:r>
    </w:p>
    <w:p>
      <w:pPr>
        <w:spacing w:line="360" w:lineRule="auto"/>
        <w:ind w:firstLine="411" w:firstLineChars="147"/>
        <w:outlineLvl w:val="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spacing w:line="360" w:lineRule="auto"/>
        <w:ind w:firstLine="420"/>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411" w:firstLineChars="147"/>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5.1 分包范围</w:t>
      </w:r>
    </w:p>
    <w:p>
      <w:pPr>
        <w:spacing w:line="360" w:lineRule="auto"/>
        <w:ind w:firstLine="411" w:firstLineChars="147"/>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根据本工程业主方提供的施工图及招标工程量清单，在甲方的施工承包范围内的所有工作内容均属乙方的劳务分包范围。</w:t>
      </w:r>
    </w:p>
    <w:p>
      <w:pPr>
        <w:spacing w:line="360" w:lineRule="auto"/>
        <w:ind w:firstLine="411" w:firstLineChars="147"/>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5.2 工作内容</w:t>
      </w:r>
    </w:p>
    <w:p>
      <w:pPr>
        <w:spacing w:line="360" w:lineRule="auto"/>
        <w:ind w:firstLine="411" w:firstLineChars="147"/>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完成上述5.1分包范围内的所有实体项目以及为完成该实体项目而有必要采取的所有准备工作（包括现场内材料的水平、垂直运输和二次及多次转运）、直至达到本工程交工要求的安全文明施工及为本工程业主方指定分包或独立分包工程提供相应的配合等方面的内容。</w:t>
      </w:r>
    </w:p>
    <w:p>
      <w:pPr>
        <w:spacing w:line="360" w:lineRule="auto"/>
        <w:ind w:firstLine="411" w:firstLineChars="147"/>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5.3 甲方有权根据乙方的履约情况和工程的实际情况，对乙方的分包范围和工作内容作出调整，乙方对此没有任何异议。</w:t>
      </w:r>
    </w:p>
    <w:p>
      <w:pPr>
        <w:spacing w:line="52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本工程</w:t>
      </w:r>
      <w:r>
        <w:rPr>
          <w:rFonts w:hint="eastAsia" w:ascii="仿宋_GB2312" w:hAnsi="仿宋_GB2312" w:eastAsia="仿宋_GB2312" w:cs="仿宋_GB2312"/>
          <w:color w:val="000000"/>
          <w:sz w:val="28"/>
          <w:szCs w:val="28"/>
        </w:rPr>
        <w:t>工期为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sz w:val="28"/>
          <w:szCs w:val="28"/>
          <w:u w:val="single"/>
        </w:rPr>
        <w:t>150</w:t>
      </w:r>
      <w:r>
        <w:rPr>
          <w:rFonts w:hint="eastAsia" w:ascii="仿宋_GB2312" w:hAnsi="仿宋_GB2312" w:eastAsia="仿宋_GB2312" w:cs="仿宋_GB2312"/>
          <w:color w:val="C00000"/>
          <w:sz w:val="28"/>
          <w:szCs w:val="28"/>
          <w:u w:val="single"/>
        </w:rPr>
        <w:t xml:space="preserve"> </w:t>
      </w:r>
      <w:r>
        <w:rPr>
          <w:rFonts w:hint="eastAsia" w:ascii="仿宋_GB2312" w:hAnsi="仿宋_GB2312" w:eastAsia="仿宋_GB2312" w:cs="仿宋_GB2312"/>
          <w:color w:val="000000"/>
          <w:sz w:val="28"/>
          <w:szCs w:val="28"/>
        </w:rPr>
        <w:t>日历天,具体开工</w:t>
      </w:r>
      <w:r>
        <w:rPr>
          <w:rFonts w:hint="eastAsia" w:ascii="仿宋_GB2312" w:hAnsi="仿宋_GB2312" w:eastAsia="仿宋_GB2312" w:cs="仿宋_GB2312"/>
          <w:sz w:val="28"/>
          <w:szCs w:val="28"/>
        </w:rPr>
        <w:t>日期以甲方的通知为准。</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6.1 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元/天的违约金，两次以上节点工期延误甲方有权单方要求乙方在</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天内无条件退场，并安排其他施工队伍进场施工，乙方已施工并达到合格要求的部分按实际完成工程量的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%计算（在乙方无条件退场后方可办理）。乙方应随工期同步完成相关安全资料，配合甲方完成质量保证资料和质量控制资料。</w:t>
      </w:r>
    </w:p>
    <w:p>
      <w:pPr>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eastAsia="zh-TW"/>
        </w:rPr>
        <w:t>乙方负责组织协调安排施工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配备足够的班组人员</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保证工程按计划进行施工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不得以任何理由</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难以预料的气候变化和不可抗</w:t>
      </w:r>
      <w:r>
        <w:rPr>
          <w:rFonts w:hint="eastAsia" w:ascii="仿宋_GB2312" w:hAnsi="仿宋_GB2312" w:eastAsia="仿宋_GB2312" w:cs="仿宋_GB2312"/>
          <w:kern w:val="0"/>
          <w:sz w:val="28"/>
          <w:szCs w:val="28"/>
        </w:rPr>
        <w:t>力</w:t>
      </w:r>
      <w:r>
        <w:rPr>
          <w:rFonts w:hint="eastAsia" w:ascii="仿宋_GB2312" w:hAnsi="仿宋_GB2312" w:eastAsia="仿宋_GB2312" w:cs="仿宋_GB2312"/>
          <w:kern w:val="0"/>
          <w:sz w:val="28"/>
          <w:szCs w:val="28"/>
          <w:lang w:eastAsia="zh-TW"/>
        </w:rPr>
        <w:t>除外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拖延进度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若乙方组织不力</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人员配备</w:t>
      </w:r>
      <w:r>
        <w:rPr>
          <w:rFonts w:hint="eastAsia" w:ascii="仿宋_GB2312" w:hAnsi="仿宋_GB2312" w:eastAsia="仿宋_GB2312" w:cs="仿宋_GB2312"/>
          <w:kern w:val="0"/>
          <w:sz w:val="28"/>
          <w:szCs w:val="28"/>
        </w:rPr>
        <w:t>不足，辅助材料组织不足，</w:t>
      </w:r>
      <w:r>
        <w:rPr>
          <w:rFonts w:hint="eastAsia" w:ascii="仿宋_GB2312" w:hAnsi="仿宋_GB2312" w:eastAsia="仿宋_GB2312" w:cs="仿宋_GB2312"/>
          <w:kern w:val="0"/>
          <w:sz w:val="28"/>
          <w:szCs w:val="28"/>
          <w:lang w:eastAsia="zh-TW"/>
        </w:rPr>
        <w:t>技术力量不够而达不到进度要求</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甲方有权</w:t>
      </w:r>
      <w:r>
        <w:rPr>
          <w:rFonts w:hint="eastAsia" w:ascii="仿宋_GB2312" w:hAnsi="仿宋_GB2312" w:eastAsia="仿宋_GB2312" w:cs="仿宋_GB2312"/>
          <w:kern w:val="0"/>
          <w:sz w:val="28"/>
          <w:szCs w:val="28"/>
        </w:rPr>
        <w:t>另外安排其他</w:t>
      </w:r>
      <w:r>
        <w:rPr>
          <w:rFonts w:hint="eastAsia" w:ascii="仿宋_GB2312" w:hAnsi="仿宋_GB2312" w:eastAsia="仿宋_GB2312" w:cs="仿宋_GB2312"/>
          <w:kern w:val="0"/>
          <w:sz w:val="28"/>
          <w:szCs w:val="28"/>
          <w:lang w:eastAsia="zh-TW"/>
        </w:rPr>
        <w:t>班组人员</w:t>
      </w:r>
      <w:r>
        <w:rPr>
          <w:rFonts w:hint="eastAsia" w:ascii="仿宋_GB2312" w:hAnsi="仿宋_GB2312" w:eastAsia="仿宋_GB2312" w:cs="仿宋_GB2312"/>
          <w:kern w:val="0"/>
          <w:sz w:val="28"/>
          <w:szCs w:val="28"/>
        </w:rPr>
        <w:t>完成任务以保证</w:t>
      </w:r>
      <w:r>
        <w:rPr>
          <w:rFonts w:hint="eastAsia" w:ascii="仿宋_GB2312" w:hAnsi="仿宋_GB2312" w:eastAsia="仿宋_GB2312" w:cs="仿宋_GB2312"/>
          <w:kern w:val="0"/>
          <w:sz w:val="28"/>
          <w:szCs w:val="28"/>
          <w:lang w:eastAsia="zh-TW"/>
        </w:rPr>
        <w:t>进度要求</w:t>
      </w:r>
      <w:r>
        <w:rPr>
          <w:rFonts w:hint="eastAsia" w:ascii="仿宋_GB2312" w:hAnsi="仿宋_GB2312" w:eastAsia="仿宋_GB2312" w:cs="仿宋_GB2312"/>
          <w:kern w:val="0"/>
          <w:sz w:val="28"/>
          <w:szCs w:val="28"/>
        </w:rPr>
        <w:t>，所发生费用作为专项违约金在乙方工程进度款中</w:t>
      </w:r>
      <w:r>
        <w:rPr>
          <w:rFonts w:hint="eastAsia" w:ascii="仿宋_GB2312" w:hAnsi="仿宋_GB2312" w:eastAsia="仿宋_GB2312" w:cs="仿宋_GB2312"/>
          <w:kern w:val="0"/>
          <w:sz w:val="28"/>
          <w:szCs w:val="28"/>
          <w:u w:val="single"/>
        </w:rPr>
        <w:t>双倍</w:t>
      </w:r>
      <w:r>
        <w:rPr>
          <w:rFonts w:hint="eastAsia" w:ascii="仿宋_GB2312" w:hAnsi="仿宋_GB2312" w:eastAsia="仿宋_GB2312" w:cs="仿宋_GB2312"/>
          <w:kern w:val="0"/>
          <w:sz w:val="28"/>
          <w:szCs w:val="28"/>
        </w:rPr>
        <w:t>扣除，并</w:t>
      </w:r>
      <w:r>
        <w:rPr>
          <w:rFonts w:hint="eastAsia" w:ascii="仿宋_GB2312" w:hAnsi="仿宋_GB2312" w:eastAsia="仿宋_GB2312" w:cs="仿宋_GB2312"/>
          <w:kern w:val="0"/>
          <w:sz w:val="28"/>
          <w:szCs w:val="28"/>
          <w:lang w:eastAsia="zh-TW"/>
        </w:rPr>
        <w:t>追究</w:t>
      </w: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lang w:eastAsia="zh-TW"/>
        </w:rPr>
        <w:t>违约</w:t>
      </w:r>
      <w:r>
        <w:rPr>
          <w:rFonts w:hint="eastAsia" w:ascii="仿宋_GB2312" w:hAnsi="仿宋_GB2312" w:eastAsia="仿宋_GB2312" w:cs="仿宋_GB2312"/>
          <w:kern w:val="0"/>
          <w:sz w:val="28"/>
          <w:szCs w:val="28"/>
        </w:rPr>
        <w:t>责任。</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6.3因乙方原因不能按时动工，工期不予顺延。因甲方原因不能按时动工，在动工日期</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日前通知乙方，工期相应顺延。</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6.4当不可抗力、规模扩大、标准提高、结构重大修改、承包范围调整等对工期有实质性影响的情况时，事后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7、分包方式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程采用劳务分包形式，乙方包人工、包辅材（含低值易耗品，除甲供主要材料表以外的所有材料）、包小型机械设备、包机械设备操作用工、包现场材料（包括甲供材料）的进出场上下车、包现场材料（包括甲供材料）的转运及堆码（包括垂直、水平运输及二次、多次转运等工作）、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8.1工程量计算原则或规则：</w:t>
      </w:r>
    </w:p>
    <w:p>
      <w:pPr>
        <w:pStyle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8.1.1计量原则：乙方根据本工程施工图设计、技术变更单、技术核定单、图算量及现场收方签证单</w:t>
      </w:r>
      <w:r>
        <w:rPr>
          <w:rFonts w:hint="eastAsia" w:ascii="仿宋_GB2312" w:hAnsi="仿宋_GB2312" w:eastAsia="仿宋_GB2312" w:cs="仿宋_GB2312"/>
          <w:bCs/>
          <w:color w:val="000000"/>
          <w:sz w:val="28"/>
          <w:szCs w:val="28"/>
        </w:rPr>
        <w:t>并结合劳务分包清单报价表中的相应规定</w:t>
      </w:r>
      <w:r>
        <w:rPr>
          <w:rFonts w:hint="eastAsia" w:ascii="仿宋_GB2312" w:hAnsi="仿宋_GB2312" w:eastAsia="仿宋_GB2312" w:cs="仿宋_GB2312"/>
          <w:bCs/>
          <w:sz w:val="28"/>
          <w:szCs w:val="28"/>
        </w:rPr>
        <w:t>计算工程量，并提交甲方项目部审核</w:t>
      </w:r>
      <w:r>
        <w:rPr>
          <w:rFonts w:hint="eastAsia" w:ascii="仿宋_GB2312" w:hAnsi="仿宋_GB2312" w:eastAsia="仿宋_GB2312" w:cs="仿宋_GB2312"/>
          <w:bCs/>
          <w:kern w:val="0"/>
          <w:sz w:val="28"/>
          <w:szCs w:val="28"/>
          <w:lang w:val="zh-CN"/>
        </w:rPr>
        <w:t>。</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zh-CN"/>
        </w:rPr>
        <w:t>签证单确认：乙方按甲方发出的工作指令完成相应工作内容后</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小时内通知甲方收方，甲方必须安排两人以上人员现场确认，乙方根据现场原始收方记录，编制签证单，并在</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天内向甲方提交完整的签证资料，否则甲方项目部不予计量，甲方在收到资料后</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天内进行确认，甲方确认后</w:t>
      </w: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zh-CN"/>
        </w:rPr>
        <w:t>以上所述的工程量必须由甲方现场</w:t>
      </w:r>
      <w:r>
        <w:rPr>
          <w:rFonts w:hint="eastAsia" w:ascii="仿宋_GB2312" w:hAnsi="仿宋_GB2312" w:eastAsia="仿宋_GB2312" w:cs="仿宋_GB2312"/>
          <w:bCs/>
          <w:kern w:val="0"/>
          <w:sz w:val="28"/>
          <w:szCs w:val="28"/>
          <w:u w:val="single"/>
          <w:lang w:val="zh-CN"/>
        </w:rPr>
        <w:t>项目经理部</w:t>
      </w:r>
      <w:r>
        <w:rPr>
          <w:rFonts w:hint="eastAsia" w:ascii="仿宋_GB2312" w:hAnsi="仿宋_GB2312" w:eastAsia="仿宋_GB2312" w:cs="仿宋_GB2312"/>
          <w:bCs/>
          <w:kern w:val="0"/>
          <w:sz w:val="28"/>
          <w:szCs w:val="28"/>
          <w:lang w:val="zh-CN"/>
        </w:rPr>
        <w:t>签字确认，方可作为计量依据。</w:t>
      </w:r>
    </w:p>
    <w:p>
      <w:pPr>
        <w:spacing w:line="360" w:lineRule="auto"/>
        <w:ind w:firstLine="411" w:firstLineChars="147"/>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8.2设计变更及新增（减少）变更综合单价确定：</w:t>
      </w:r>
    </w:p>
    <w:p>
      <w:pPr>
        <w:spacing w:line="360" w:lineRule="auto"/>
        <w:ind w:firstLine="411" w:firstLineChars="147"/>
        <w:outlineLvl w:val="1"/>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本合同出现</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kern w:val="0"/>
          <w:sz w:val="28"/>
          <w:szCs w:val="28"/>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kern w:val="0"/>
          <w:sz w:val="28"/>
          <w:szCs w:val="28"/>
        </w:rPr>
        <w:t>变更项目按甲方相关规定执行。</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sz w:val="28"/>
          <w:szCs w:val="28"/>
          <w:lang w:val="zh-CN"/>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sz w:val="28"/>
          <w:szCs w:val="28"/>
          <w:lang w:val="zh-CN"/>
        </w:rPr>
        <w:t>变更项目乙方须无条件配合施工，单张技术变更在</w:t>
      </w:r>
      <w:r>
        <w:rPr>
          <w:rFonts w:hint="eastAsia" w:ascii="仿宋_GB2312" w:hAnsi="仿宋_GB2312" w:eastAsia="仿宋_GB2312" w:cs="仿宋_GB2312"/>
          <w:bCs/>
          <w:sz w:val="28"/>
          <w:szCs w:val="28"/>
          <w:u w:val="single"/>
          <w:lang w:val="zh-CN"/>
        </w:rPr>
        <w:t>±1500</w:t>
      </w:r>
      <w:r>
        <w:rPr>
          <w:rFonts w:hint="eastAsia" w:ascii="仿宋_GB2312" w:hAnsi="仿宋_GB2312" w:eastAsia="仿宋_GB2312" w:cs="仿宋_GB2312"/>
          <w:bCs/>
          <w:sz w:val="28"/>
          <w:szCs w:val="28"/>
          <w:lang w:val="zh-CN"/>
        </w:rPr>
        <w:t>元内</w:t>
      </w:r>
      <w:r>
        <w:rPr>
          <w:rFonts w:hint="eastAsia" w:ascii="仿宋_GB2312" w:hAnsi="仿宋_GB2312" w:eastAsia="仿宋_GB2312" w:cs="仿宋_GB2312"/>
          <w:bCs/>
          <w:kern w:val="0"/>
          <w:sz w:val="28"/>
          <w:szCs w:val="28"/>
          <w:lang w:val="zh-CN"/>
        </w:rPr>
        <w:t>不予签证。</w:t>
      </w:r>
    </w:p>
    <w:p>
      <w:pPr>
        <w:tabs>
          <w:tab w:val="left" w:pos="709"/>
        </w:tabs>
        <w:spacing w:line="360" w:lineRule="auto"/>
        <w:ind w:firstLine="420" w:firstLineChars="15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.3计时工：</w:t>
      </w:r>
      <w:r>
        <w:rPr>
          <w:rFonts w:hint="eastAsia" w:ascii="仿宋_GB2312" w:hAnsi="仿宋_GB2312" w:eastAsia="仿宋_GB2312" w:cs="仿宋_GB2312"/>
          <w:bCs/>
          <w:sz w:val="28"/>
          <w:szCs w:val="28"/>
        </w:rPr>
        <w:t>合同分包范围外的计时工按普工</w:t>
      </w:r>
      <w:r>
        <w:rPr>
          <w:rFonts w:hint="eastAsia" w:ascii="仿宋_GB2312" w:hAnsi="仿宋_GB2312" w:eastAsia="仿宋_GB2312" w:cs="仿宋_GB2312"/>
          <w:bCs/>
          <w:sz w:val="28"/>
          <w:szCs w:val="28"/>
          <w:u w:val="single"/>
        </w:rPr>
        <w:t>120</w:t>
      </w:r>
      <w:r>
        <w:rPr>
          <w:rFonts w:hint="eastAsia" w:ascii="仿宋_GB2312" w:hAnsi="仿宋_GB2312" w:eastAsia="仿宋_GB2312" w:cs="仿宋_GB2312"/>
          <w:bCs/>
          <w:sz w:val="28"/>
          <w:szCs w:val="28"/>
        </w:rPr>
        <w:t>元/工日，技工</w:t>
      </w:r>
      <w:r>
        <w:rPr>
          <w:rFonts w:hint="eastAsia" w:ascii="仿宋_GB2312" w:hAnsi="仿宋_GB2312" w:eastAsia="仿宋_GB2312" w:cs="仿宋_GB2312"/>
          <w:bCs/>
          <w:sz w:val="28"/>
          <w:szCs w:val="28"/>
          <w:u w:val="single"/>
        </w:rPr>
        <w:t>180</w:t>
      </w:r>
      <w:r>
        <w:rPr>
          <w:rFonts w:hint="eastAsia" w:ascii="仿宋_GB2312" w:hAnsi="仿宋_GB2312" w:eastAsia="仿宋_GB2312" w:cs="仿宋_GB2312"/>
          <w:bCs/>
          <w:sz w:val="28"/>
          <w:szCs w:val="28"/>
        </w:rPr>
        <w:t>元/工日计算。</w:t>
      </w:r>
    </w:p>
    <w:p>
      <w:pPr>
        <w:spacing w:line="360" w:lineRule="auto"/>
        <w:ind w:firstLine="411" w:firstLineChars="147"/>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 xml:space="preserve"> 8.4计量条件：本工程根据工程形象进度按月计量。</w:t>
      </w:r>
      <w:r>
        <w:rPr>
          <w:rFonts w:hint="eastAsia" w:ascii="仿宋_GB2312" w:hAnsi="仿宋_GB2312" w:eastAsia="仿宋_GB2312" w:cs="仿宋_GB2312"/>
          <w:bCs/>
          <w:color w:val="000000"/>
          <w:sz w:val="28"/>
          <w:szCs w:val="28"/>
        </w:rPr>
        <w:t xml:space="preserve"> </w:t>
      </w:r>
    </w:p>
    <w:p>
      <w:pPr>
        <w:spacing w:line="360" w:lineRule="auto"/>
        <w:ind w:firstLine="411" w:firstLineChars="147"/>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8.5工程付款方式：</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 xml:space="preserve"> 8.5.1工程完工移交业主或验收合格且甲方从业主获得工程款后，乙方向甲方提交工程款支付申请表，同时提供完成工程量对应民工工资表送甲方项目部，项目部在</w:t>
      </w:r>
      <w:r>
        <w:rPr>
          <w:rFonts w:hint="eastAsia" w:ascii="仿宋_GB2312" w:hAnsi="仿宋_GB2312" w:eastAsia="仿宋_GB2312" w:cs="仿宋_GB2312"/>
          <w:bCs/>
          <w:color w:val="000000"/>
          <w:sz w:val="28"/>
          <w:szCs w:val="28"/>
          <w:u w:val="single"/>
        </w:rPr>
        <w:t>7</w:t>
      </w:r>
      <w:r>
        <w:rPr>
          <w:rFonts w:hint="eastAsia" w:ascii="仿宋_GB2312" w:hAnsi="仿宋_GB2312" w:eastAsia="仿宋_GB2312" w:cs="仿宋_GB2312"/>
          <w:bCs/>
          <w:color w:val="000000"/>
          <w:sz w:val="28"/>
          <w:szCs w:val="28"/>
        </w:rPr>
        <w:t>天</w:t>
      </w:r>
      <w:r>
        <w:rPr>
          <w:rFonts w:hint="eastAsia" w:ascii="仿宋_GB2312" w:hAnsi="仿宋_GB2312" w:eastAsia="仿宋_GB2312" w:cs="仿宋_GB2312"/>
          <w:bCs/>
          <w:sz w:val="28"/>
          <w:szCs w:val="28"/>
        </w:rPr>
        <w:t>内审核完毕。甲方在收到乙方提交的经项目部审核完成的进度支付表后在</w:t>
      </w:r>
      <w:r>
        <w:rPr>
          <w:rFonts w:hint="eastAsia" w:ascii="仿宋_GB2312" w:hAnsi="仿宋_GB2312" w:eastAsia="仿宋_GB2312" w:cs="仿宋_GB2312"/>
          <w:bCs/>
          <w:sz w:val="28"/>
          <w:szCs w:val="28"/>
          <w:u w:val="single"/>
        </w:rPr>
        <w:t>5</w:t>
      </w:r>
      <w:r>
        <w:rPr>
          <w:rFonts w:hint="eastAsia" w:ascii="仿宋_GB2312" w:hAnsi="仿宋_GB2312" w:eastAsia="仿宋_GB2312" w:cs="仿宋_GB2312"/>
          <w:bCs/>
          <w:sz w:val="28"/>
          <w:szCs w:val="28"/>
        </w:rPr>
        <w:t>个工作日内完成公司级审签工作。乙方根据审定金额开具</w:t>
      </w:r>
      <w:r>
        <w:rPr>
          <w:rFonts w:hint="eastAsia" w:ascii="仿宋_GB2312" w:hAnsi="仿宋_GB2312" w:eastAsia="仿宋_GB2312" w:cs="仿宋_GB2312"/>
          <w:bCs/>
          <w:sz w:val="28"/>
          <w:szCs w:val="28"/>
          <w:u w:val="single"/>
        </w:rPr>
        <w:t>　%</w:t>
      </w:r>
      <w:r>
        <w:rPr>
          <w:rFonts w:hint="eastAsia" w:ascii="仿宋_GB2312" w:hAnsi="仿宋_GB2312" w:eastAsia="仿宋_GB2312" w:cs="仿宋_GB2312"/>
          <w:bCs/>
          <w:sz w:val="28"/>
          <w:szCs w:val="28"/>
        </w:rPr>
        <w:t>增值税专用发票，甲方在收到乙方发票后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个工作日内（特殊情况除外，但不超过</w:t>
      </w:r>
      <w:r>
        <w:rPr>
          <w:rFonts w:hint="eastAsia" w:ascii="仿宋_GB2312" w:hAnsi="仿宋_GB2312" w:eastAsia="仿宋_GB2312" w:cs="仿宋_GB2312"/>
          <w:bCs/>
          <w:sz w:val="28"/>
          <w:szCs w:val="28"/>
          <w:u w:val="single"/>
        </w:rPr>
        <w:t>30</w:t>
      </w:r>
      <w:r>
        <w:rPr>
          <w:rFonts w:hint="eastAsia" w:ascii="仿宋_GB2312" w:hAnsi="仿宋_GB2312" w:eastAsia="仿宋_GB2312" w:cs="仿宋_GB2312"/>
          <w:bCs/>
          <w:sz w:val="28"/>
          <w:szCs w:val="28"/>
        </w:rPr>
        <w:t xml:space="preserve"> 天）按甲方审定金额</w:t>
      </w:r>
      <w:r>
        <w:rPr>
          <w:rFonts w:hint="eastAsia" w:ascii="仿宋_GB2312" w:hAnsi="仿宋_GB2312" w:eastAsia="仿宋_GB2312" w:cs="仿宋_GB2312"/>
          <w:bCs/>
          <w:color w:val="000000"/>
          <w:sz w:val="28"/>
          <w:szCs w:val="28"/>
        </w:rPr>
        <w:t xml:space="preserve">的 </w:t>
      </w:r>
      <w:r>
        <w:rPr>
          <w:rFonts w:hint="eastAsia" w:ascii="仿宋_GB2312" w:hAnsi="仿宋_GB2312" w:eastAsia="仿宋_GB2312" w:cs="仿宋_GB2312"/>
          <w:bCs/>
          <w:color w:val="000000"/>
          <w:sz w:val="28"/>
          <w:szCs w:val="28"/>
          <w:u w:val="single"/>
        </w:rPr>
        <w:t>85</w:t>
      </w:r>
      <w:r>
        <w:rPr>
          <w:rFonts w:hint="eastAsia" w:ascii="仿宋_GB2312" w:hAnsi="仿宋_GB2312" w:eastAsia="仿宋_GB2312" w:cs="仿宋_GB2312"/>
          <w:bCs/>
          <w:color w:val="000000"/>
          <w:sz w:val="28"/>
          <w:szCs w:val="28"/>
        </w:rPr>
        <w:t xml:space="preserve"> %支付劳</w:t>
      </w:r>
      <w:r>
        <w:rPr>
          <w:rFonts w:hint="eastAsia" w:ascii="仿宋_GB2312" w:hAnsi="仿宋_GB2312" w:eastAsia="仿宋_GB2312" w:cs="仿宋_GB2312"/>
          <w:bCs/>
          <w:sz w:val="28"/>
          <w:szCs w:val="28"/>
        </w:rPr>
        <w:t>务费用。</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2"/>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8.6结算：乙方完成本合同分包范围内全部工作内容且经甲方、业主、监理及政府有关职能部门验收合格，在</w:t>
      </w:r>
      <w:r>
        <w:rPr>
          <w:rFonts w:hint="eastAsia" w:ascii="仿宋_GB2312" w:hAnsi="仿宋_GB2312" w:eastAsia="仿宋_GB2312" w:cs="仿宋_GB2312"/>
          <w:bCs/>
          <w:sz w:val="28"/>
          <w:szCs w:val="28"/>
          <w:u w:val="single"/>
        </w:rPr>
        <w:t>30</w:t>
      </w:r>
      <w:r>
        <w:rPr>
          <w:rFonts w:hint="eastAsia" w:ascii="仿宋_GB2312" w:hAnsi="仿宋_GB2312" w:eastAsia="仿宋_GB2312" w:cs="仿宋_GB2312"/>
          <w:bCs/>
          <w:sz w:val="28"/>
          <w:szCs w:val="28"/>
        </w:rPr>
        <w:t>日内与甲方项目部完成工程量结算并提供结算书，甲方在收到乙方提交的完整结算资料后</w:t>
      </w:r>
      <w:r>
        <w:rPr>
          <w:rFonts w:hint="eastAsia" w:ascii="仿宋_GB2312" w:hAnsi="仿宋_GB2312" w:eastAsia="仿宋_GB2312" w:cs="仿宋_GB2312"/>
          <w:bCs/>
          <w:sz w:val="28"/>
          <w:szCs w:val="28"/>
          <w:u w:val="single"/>
        </w:rPr>
        <w:t>15</w:t>
      </w:r>
      <w:r>
        <w:rPr>
          <w:rFonts w:hint="eastAsia" w:ascii="仿宋_GB2312" w:hAnsi="仿宋_GB2312" w:eastAsia="仿宋_GB2312" w:cs="仿宋_GB2312"/>
          <w:bCs/>
          <w:sz w:val="28"/>
          <w:szCs w:val="28"/>
        </w:rPr>
        <w:t>天内完成公司级审签，</w:t>
      </w:r>
      <w:r>
        <w:rPr>
          <w:rFonts w:hint="eastAsia" w:ascii="仿宋_GB2312" w:hAnsi="仿宋_GB2312" w:eastAsia="仿宋_GB2312" w:cs="仿宋_GB2312"/>
          <w:bCs/>
          <w:color w:val="000000"/>
          <w:sz w:val="28"/>
          <w:szCs w:val="28"/>
        </w:rPr>
        <w:t>工程结算审计完成后30日内且收到业主工程款后付至审定工程总价款的97%（支付前扣除施工过程中的违约金，以及由甲方前期统一负责缴纳的意外伤害保险费、乙方生活用水电费，施工用水电费由甲方承担），剩余审定工程款3%作为质量保证金，工程质量缺陷责任期届满无质量争议后30日内无息退还剩余质量保证金。</w:t>
      </w:r>
    </w:p>
    <w:p>
      <w:pPr>
        <w:spacing w:line="360" w:lineRule="auto"/>
        <w:ind w:firstLine="411" w:firstLineChars="147"/>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8.7为便于甲方资金的支付与管理，在合同签订</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日内乙方应到甲方指定的开户银行办理资金帐户，开户银行名称：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。乙方需接受甲方对其银行账户支付的监管，以确保农民工工资按时足额支付。</w:t>
      </w:r>
    </w:p>
    <w:p>
      <w:pPr>
        <w:spacing w:line="52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360" w:lineRule="auto"/>
        <w:ind w:firstLine="42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9.1按合同要求，应由甲方购买的所有材料，</w:t>
      </w:r>
      <w:r>
        <w:rPr>
          <w:rFonts w:hint="eastAsia" w:ascii="仿宋_GB2312" w:hAnsi="仿宋_GB2312" w:eastAsia="仿宋_GB2312" w:cs="仿宋_GB2312"/>
          <w:bCs/>
          <w:sz w:val="28"/>
          <w:szCs w:val="28"/>
        </w:rPr>
        <w:t>乙方在进场后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天内以书面形式向甲方提供当月甲供材料使用计划表与项目对接审核，现场甲供零星急用材料必须提前</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小时通知甲方安排。</w:t>
      </w:r>
      <w:r>
        <w:rPr>
          <w:rFonts w:hint="eastAsia" w:ascii="仿宋_GB2312" w:hAnsi="仿宋_GB2312" w:eastAsia="仿宋_GB2312" w:cs="仿宋_GB2312"/>
          <w:sz w:val="28"/>
          <w:szCs w:val="28"/>
        </w:rPr>
        <w:t>乙方月材料计划使用量必须在当月</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日前提交下月计划，分批使用材料乙方必须提前</w:t>
      </w:r>
      <w:r>
        <w:rPr>
          <w:rFonts w:hint="eastAsia" w:ascii="仿宋_GB2312" w:hAnsi="仿宋_GB2312" w:eastAsia="仿宋_GB2312" w:cs="仿宋_GB2312"/>
          <w:sz w:val="28"/>
          <w:szCs w:val="28"/>
          <w:u w:val="single"/>
        </w:rPr>
        <w:t>14</w:t>
      </w:r>
      <w:r>
        <w:rPr>
          <w:rFonts w:hint="eastAsia" w:ascii="仿宋_GB2312" w:hAnsi="仿宋_GB2312" w:eastAsia="仿宋_GB2312" w:cs="仿宋_GB2312"/>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倍对偷盗的个人进行违约处理，同时甲方对乙方处</w:t>
      </w:r>
      <w:r>
        <w:rPr>
          <w:rFonts w:hint="eastAsia" w:ascii="仿宋_GB2312" w:hAnsi="仿宋_GB2312" w:eastAsia="仿宋_GB2312" w:cs="仿宋_GB2312"/>
          <w:sz w:val="28"/>
          <w:szCs w:val="28"/>
          <w:u w:val="single"/>
        </w:rPr>
        <w:t>1000-5000</w:t>
      </w:r>
      <w:r>
        <w:rPr>
          <w:rFonts w:hint="eastAsia" w:ascii="仿宋_GB2312" w:hAnsi="仿宋_GB2312" w:eastAsia="仿宋_GB2312" w:cs="仿宋_GB2312"/>
          <w:sz w:val="28"/>
          <w:szCs w:val="28"/>
        </w:rPr>
        <w:t xml:space="preserve"> 元/次违约金。</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9.2甲方负责提供的主材及周材：</w:t>
      </w:r>
      <w:r>
        <w:rPr>
          <w:rFonts w:hint="eastAsia" w:ascii="仿宋_GB2312" w:hAnsi="仿宋_GB2312" w:eastAsia="仿宋_GB2312" w:cs="仿宋_GB2312"/>
          <w:color w:val="000000"/>
          <w:sz w:val="28"/>
          <w:szCs w:val="32"/>
        </w:rPr>
        <w:t>详见附件3甲供主要材料表</w:t>
      </w:r>
      <w:r>
        <w:rPr>
          <w:rFonts w:hint="eastAsia" w:ascii="仿宋_GB2312" w:hAnsi="仿宋_GB2312" w:eastAsia="仿宋_GB2312" w:cs="仿宋_GB2312"/>
          <w:color w:val="000000"/>
          <w:sz w:val="28"/>
          <w:szCs w:val="28"/>
        </w:rPr>
        <w:t>。乙方领取甲供材料必须安排专人接收签字，负责使用过程中的保管，如乙方不及时安排专人接收签字，甲方对乙方处</w:t>
      </w:r>
      <w:r>
        <w:rPr>
          <w:rFonts w:hint="eastAsia" w:ascii="仿宋_GB2312" w:hAnsi="仿宋_GB2312" w:eastAsia="仿宋_GB2312" w:cs="仿宋_GB2312"/>
          <w:color w:val="000000"/>
          <w:sz w:val="28"/>
          <w:szCs w:val="28"/>
          <w:u w:val="single"/>
        </w:rPr>
        <w:t>500</w:t>
      </w:r>
      <w:r>
        <w:rPr>
          <w:rFonts w:hint="eastAsia" w:ascii="仿宋_GB2312" w:hAnsi="仿宋_GB2312" w:eastAsia="仿宋_GB2312" w:cs="仿宋_GB2312"/>
          <w:color w:val="000000"/>
          <w:sz w:val="28"/>
          <w:szCs w:val="28"/>
        </w:rPr>
        <w:t>元/次违约金，造成使用过程中材料损坏丢失由乙方负责赔偿，造成工期延误由乙方承担责任。</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9.3乙方负责提供的材料必须按照现行《建筑工程施工质量验收统一标准》GB50300-2013及其配套文件的规定提供产品质量合格证书和检验、试验报告,并符合业主对材料品牌及质量要求的约定。</w:t>
      </w:r>
    </w:p>
    <w:p>
      <w:pPr>
        <w:spacing w:line="360" w:lineRule="auto"/>
        <w:ind w:firstLine="420"/>
        <w:outlineLvl w:val="1"/>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 9.4甲供设备、材料到场或离场，甲方通知乙方上下车，乙方必须在</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分中内安排人员到位上下车，否则处乙方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w:t>
      </w:r>
    </w:p>
    <w:p>
      <w:pPr>
        <w:spacing w:line="360" w:lineRule="auto"/>
        <w:ind w:firstLine="42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9.5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仿宋_GB2312" w:hAnsi="仿宋_GB2312" w:eastAsia="仿宋_GB2312" w:cs="仿宋_GB2312"/>
          <w:sz w:val="28"/>
          <w:szCs w:val="28"/>
          <w:u w:val="single"/>
        </w:rPr>
        <w:t xml:space="preserve"> 十 </w:t>
      </w:r>
      <w:r>
        <w:rPr>
          <w:rFonts w:hint="eastAsia" w:ascii="仿宋_GB2312" w:hAnsi="仿宋_GB2312" w:eastAsia="仿宋_GB2312" w:cs="仿宋_GB2312"/>
          <w:sz w:val="28"/>
          <w:szCs w:val="28"/>
        </w:rPr>
        <w:t>倍的违约金。</w:t>
      </w:r>
    </w:p>
    <w:p>
      <w:pPr>
        <w:spacing w:line="52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10.3乙方必须服从甲方施工管理人员统一调配，每完成一施工段工序且自检合格后，报经甲方及相关部门验收合格，方能进行下一施工段工序施工，否则甲方处乙方</w:t>
      </w:r>
      <w:r>
        <w:rPr>
          <w:rFonts w:hint="eastAsia" w:ascii="仿宋_GB2312" w:hAnsi="仿宋_GB2312" w:eastAsia="仿宋_GB2312" w:cs="仿宋_GB2312"/>
          <w:sz w:val="28"/>
          <w:szCs w:val="28"/>
          <w:u w:val="single"/>
        </w:rPr>
        <w:t>500～5000</w:t>
      </w:r>
      <w:r>
        <w:rPr>
          <w:rFonts w:hint="eastAsia" w:ascii="仿宋_GB2312" w:hAnsi="仿宋_GB2312" w:eastAsia="仿宋_GB2312" w:cs="仿宋_GB2312"/>
          <w:sz w:val="28"/>
          <w:szCs w:val="28"/>
        </w:rPr>
        <w:t>元/次违约金，若造成损失由乙方承担其经济和相关责任。</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10.4乙方必须做好成品、半成品保护工作，成品保护期至工程验收完毕并移交业主后结束。</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10.5施工中由于乙方原因出现施工质量问题，按甲方质量管理条例承担违约金。</w:t>
      </w:r>
    </w:p>
    <w:p>
      <w:pPr>
        <w:spacing w:line="52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11.1安全要求</w:t>
      </w:r>
    </w:p>
    <w:p>
      <w:pPr>
        <w:spacing w:line="360" w:lineRule="auto"/>
        <w:ind w:firstLine="42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本工程乙方设</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劳务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11.2文明施工要求</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11.2.1施工现场</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11.2.1.1施工现场实行封闭管理，设置好大门，制定严格的门卫制度，严格执行外来人员先登记后进入，门卫值班室设在进出大门一侧，并实行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11.2.1.2进入施工现场所有人员必须佩带胸卡，防止非本工程内施工人员进入施工现场。</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11.2.1.3保持进出大门的通道畅通、平坦、整洁、无散落物。</w:t>
      </w:r>
    </w:p>
    <w:p>
      <w:pPr>
        <w:spacing w:line="360" w:lineRule="auto"/>
        <w:ind w:firstLine="480"/>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w:t>
      </w:r>
    </w:p>
    <w:p>
      <w:pPr>
        <w:spacing w:line="360" w:lineRule="auto"/>
        <w:ind w:firstLine="48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 料场</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11.2.2.1各类砌块、砖块堆放成垛，并按照施工现场总平面图的指定地点堆放，合理布置。</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11.2.2.2各类建筑材料按施工现场总平面图指定地点、按不同规格整齐堆放，并设置对应的标志牌。</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11.2.2.3混凝土制品按型号、规格堆放整齐，不超高、倾斜、断裂。</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11.2.2.4零散材料设置围栏堆放。</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11.2.2.5所有的材料按类别悬挂标牌。标牌统一制作，标明名称、品种、规格、数量等。</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11.2.2.6施工现场必须建立清扫制度，落实到人，做到工完料尽、场清。</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11.2.3现场防火</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11.2.3.1施工现场建立消防措施、消防制度。</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11.2.3.2施工现场、办公区、生活区等区域按要求配置灭火器材,乙方设专人管理。</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11.2.3.3施工现场、办公区、生活区等区域按要求设置消防水源，并能满足消防要求。</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11.2.3.4施工现场实行动火审批手续，并派专人监护。</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11.2.4治安综合治理</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11.2.4.1施工现场建立治安保卫责任制，并落实到人，严禁盗窃、斗殴、赌博、卖淫等事件发生。</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11.2.4.2施工现场设置学习和娱乐场所，丰富职工业余生活，注重精神文明建设。</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11.2.4.3对所有人员进行登记入册。</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11.2.4.4所有人员必须提供有效身份证件。</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11.2.5生活设施</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11.2.5.1办公室、食堂、厕所、浴室等生活设施保持卫生整洁，并由专人进行清扫。</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11.2.5.2工地设符合卫生要求的男、女厕所，由乙方派专人进行冲洗及喷洒消毒药水。</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11.2.5.3宿舍内外不乱倒污水和便水，床上用品整洁卫生。</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11.2.5.4工地设有茶水供应处，茶水桶清洁卫生，每周消毒清洗。</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11.2.5.5建立现场卫生责任制，设卫生保洁员，生活垃圾必须盛放在器内并做到及时清理。</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11.2.5.6施工现场设专人负责清扫。</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11.2.6保健急救</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11.2.6.1施工现场必须准备保健药箱(箱内配备一些工地常用的药品)和急救器材。</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11.2.6.2配合甲方在施工现场经常性的开展卫生宣传教育。</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11.2.7考核、奖罚</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11.2.7.1服从甲方劳务考勤制度管理，同时乙方应建立考核制度。</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11.3安全防护及环境保护</w:t>
      </w:r>
    </w:p>
    <w:p>
      <w:pPr>
        <w:spacing w:line="360" w:lineRule="auto"/>
        <w:ind w:firstLine="560" w:firstLineChars="20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11.3.2环境保护</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11.3.2.1施工现场禁止焚烧有毒、有害物质。</w:t>
      </w:r>
    </w:p>
    <w:p>
      <w:pPr>
        <w:spacing w:line="360" w:lineRule="auto"/>
        <w:ind w:firstLine="560" w:firstLineChars="200"/>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11.3.2.4施工现场，保持地面无积水。</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11.3.2.5防止泥浆、污水、废水到处乱流，现场设置沉砂池、下水道等；</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11.3.2.6施工垃圾清运时，适量洒水减少扬尘。</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11.3.2.7夜间施工时，必须安装定向照明灯，以免给周围居民造成强光污染。</w:t>
      </w:r>
    </w:p>
    <w:p>
      <w:pPr>
        <w:spacing w:line="360" w:lineRule="auto"/>
        <w:ind w:firstLine="570"/>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11.3.2.8拆除作业时，搬运材料应轻拿轻放，以免给周边村庄带来噪音污染。</w:t>
      </w:r>
    </w:p>
    <w:p>
      <w:pPr>
        <w:spacing w:line="360" w:lineRule="auto"/>
        <w:ind w:firstLine="560" w:firstLineChars="200"/>
        <w:outlineLvl w:val="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11.3.2.9配合甲方按规定办理夜间施工有关手续。</w:t>
      </w:r>
    </w:p>
    <w:p>
      <w:pPr>
        <w:spacing w:line="360" w:lineRule="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11.4事故处理</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 xml:space="preserve"> 5000-10000</w:t>
      </w:r>
      <w:r>
        <w:rPr>
          <w:rFonts w:hint="eastAsia" w:ascii="仿宋_GB2312" w:hAnsi="仿宋_GB2312" w:eastAsia="仿宋_GB2312" w:cs="仿宋_GB2312"/>
          <w:bCs/>
          <w:sz w:val="28"/>
          <w:szCs w:val="28"/>
        </w:rPr>
        <w:t>元/次违约金。</w:t>
      </w:r>
    </w:p>
    <w:p>
      <w:pPr>
        <w:spacing w:line="360" w:lineRule="auto"/>
        <w:ind w:firstLine="560" w:firstLineChars="20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w:t>
      </w:r>
    </w:p>
    <w:p>
      <w:pPr>
        <w:snapToGrid w:val="0"/>
        <w:spacing w:line="360" w:lineRule="auto"/>
        <w:ind w:firstLine="42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11.4.7对事故责任有争议时，应按相关规定处理。</w:t>
      </w:r>
    </w:p>
    <w:p>
      <w:pPr>
        <w:spacing w:line="360" w:lineRule="auto"/>
        <w:ind w:firstLine="420"/>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52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411" w:firstLineChars="147"/>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bCs/>
          <w:sz w:val="28"/>
          <w:szCs w:val="28"/>
        </w:rPr>
        <w:t xml:space="preserve"> 12.1</w:t>
      </w:r>
      <w:r>
        <w:rPr>
          <w:rFonts w:hint="eastAsia" w:ascii="仿宋_GB2312" w:hAnsi="仿宋_GB2312" w:eastAsia="仿宋_GB2312" w:cs="仿宋_GB2312"/>
          <w:color w:val="000000"/>
          <w:sz w:val="28"/>
          <w:szCs w:val="28"/>
        </w:rPr>
        <w:t>甲方指派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12.2</w:t>
      </w:r>
      <w:r>
        <w:rPr>
          <w:rFonts w:hint="eastAsia" w:ascii="仿宋_GB2312" w:hAnsi="仿宋_GB2312" w:eastAsia="仿宋_GB2312" w:cs="仿宋_GB2312"/>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12.4负责向乙方提供业主给予的坐标点，负责主控线和监督检查乙方的一切放线工作。</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12.6负责与业主、监理、设计等单位和有关部门的工作联系，协调现场有关单位的关系。</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12.11甲方负责定期召开例会(包括安全例会)，实行相关的例会制度。</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12.13甲方负责配属保卫人员、塔吊工、指挥工，其工资由甲方负责。</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12.14本项目按业主要求履行报建程序的意外伤害保险由甲方负责。</w:t>
      </w:r>
    </w:p>
    <w:p>
      <w:pPr>
        <w:spacing w:line="520" w:lineRule="exact"/>
        <w:ind w:firstLine="57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13.1</w:t>
      </w:r>
      <w:r>
        <w:rPr>
          <w:rFonts w:hint="eastAsia" w:ascii="仿宋_GB2312" w:hAnsi="仿宋_GB2312" w:eastAsia="仿宋_GB2312" w:cs="仿宋_GB2312"/>
          <w:color w:val="000000"/>
          <w:sz w:val="28"/>
          <w:szCs w:val="28"/>
        </w:rPr>
        <w:t>乙方指派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安全员、施工员、施工班组(电工、焊工、架子工等特殊工种必须持证上岗)，为配合甲方现场保卫工作，乙方至少配属保卫</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rPr>
        <w:t>名。乙方项目部负责人、安全员配置不到位，承担每人</w:t>
      </w:r>
      <w:r>
        <w:rPr>
          <w:rFonts w:hint="eastAsia" w:ascii="仿宋_GB2312" w:hAnsi="仿宋_GB2312" w:eastAsia="仿宋_GB2312" w:cs="仿宋_GB2312"/>
          <w:bCs/>
          <w:sz w:val="28"/>
          <w:szCs w:val="28"/>
          <w:u w:val="single"/>
        </w:rPr>
        <w:t>10000</w:t>
      </w:r>
      <w:r>
        <w:rPr>
          <w:rFonts w:hint="eastAsia" w:ascii="仿宋_GB2312" w:hAnsi="仿宋_GB2312" w:eastAsia="仿宋_GB2312" w:cs="仿宋_GB2312"/>
          <w:bCs/>
          <w:sz w:val="28"/>
          <w:szCs w:val="28"/>
        </w:rPr>
        <w:t>元/月违约金；乙方其余人员配置不到位，承担每人</w:t>
      </w:r>
      <w:r>
        <w:rPr>
          <w:rFonts w:hint="eastAsia" w:ascii="仿宋_GB2312" w:hAnsi="仿宋_GB2312" w:eastAsia="仿宋_GB2312" w:cs="仿宋_GB2312"/>
          <w:bCs/>
          <w:sz w:val="28"/>
          <w:szCs w:val="28"/>
          <w:u w:val="single"/>
        </w:rPr>
        <w:t>2000</w:t>
      </w:r>
      <w:r>
        <w:rPr>
          <w:rFonts w:hint="eastAsia" w:ascii="仿宋_GB2312" w:hAnsi="仿宋_GB2312" w:eastAsia="仿宋_GB2312" w:cs="仿宋_GB2312"/>
          <w:bCs/>
          <w:sz w:val="28"/>
          <w:szCs w:val="28"/>
        </w:rPr>
        <w:t>元/月违约金，直到人员到位为止。因乙方人员不到位造成管理混乱、工期延误由乙方负责，出现严重影响生产情况，甲方按相关违约条款处理。</w:t>
      </w:r>
    </w:p>
    <w:p>
      <w:pPr>
        <w:spacing w:line="360" w:lineRule="auto"/>
        <w:ind w:firstLine="551" w:firstLineChars="19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color w:val="000000"/>
          <w:sz w:val="28"/>
          <w:szCs w:val="28"/>
        </w:rPr>
        <w:t>乙方应保证其项目负责人长驻现场（每月不得少于26天，每天不得少于8小时）。乙方更换项目负责人，应提前5日以书面形式告知甲方。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w:t>
      </w:r>
    </w:p>
    <w:p>
      <w:pPr>
        <w:spacing w:line="360" w:lineRule="auto"/>
        <w:ind w:firstLine="560" w:firstLineChars="20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13.6乙方须设置劳务管理员（可兼职），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color w:val="333399"/>
          <w:sz w:val="28"/>
          <w:szCs w:val="28"/>
        </w:rPr>
        <w:t xml:space="preserve"> </w:t>
      </w:r>
      <w:r>
        <w:rPr>
          <w:rFonts w:hint="eastAsia" w:ascii="仿宋_GB2312" w:hAnsi="仿宋_GB2312" w:eastAsia="仿宋_GB2312" w:cs="仿宋_GB2312"/>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%作为违约金支付给甲方，在下月工程款中扣除，如导致恶劣影响，按违约条款</w:t>
      </w:r>
      <w:r>
        <w:rPr>
          <w:rFonts w:hint="eastAsia" w:ascii="仿宋_GB2312" w:hAnsi="仿宋_GB2312" w:eastAsia="仿宋_GB2312" w:cs="仿宋_GB2312"/>
          <w:sz w:val="28"/>
          <w:szCs w:val="28"/>
          <w:u w:val="single"/>
        </w:rPr>
        <w:t>19.2</w:t>
      </w:r>
      <w:r>
        <w:rPr>
          <w:rFonts w:hint="eastAsia" w:ascii="仿宋_GB2312" w:hAnsi="仿宋_GB2312" w:eastAsia="仿宋_GB2312" w:cs="仿宋_GB2312"/>
          <w:bCs/>
          <w:sz w:val="28"/>
          <w:szCs w:val="28"/>
        </w:rPr>
        <w:t>执行。</w:t>
      </w:r>
    </w:p>
    <w:p>
      <w:pPr>
        <w:spacing w:line="360" w:lineRule="auto"/>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13.12对甲方的指令(口头的和书面的)需迅速执行，如因乙方行动迟缓造成业主的投诉，要承担相应的责任和违约金，当收到甲方催促执行的书面通知后，乙方必须无条件执行甲方指令。</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13.17乙方认可施工总承包合同中有关甲方向业主的承诺、业主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13.18乙方必须按时参加甲方组织的各项会议，且主要管理人员必须参加，严禁迟到，早退，否则甲方处乙方每人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元/次违约金。</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13.19乙方自有机具或设备等的保险费用由乙方负责承担。</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13.22乙方在施工现场必须配置足量的保健急救用品。</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13.23 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仿宋_GB2312" w:hAnsi="仿宋_GB2312" w:eastAsia="仿宋_GB2312" w:cs="仿宋_GB2312"/>
          <w:sz w:val="28"/>
          <w:szCs w:val="28"/>
          <w:u w:val="single"/>
        </w:rPr>
        <w:t>二</w:t>
      </w:r>
      <w:r>
        <w:rPr>
          <w:rFonts w:hint="eastAsia" w:ascii="仿宋_GB2312" w:hAnsi="仿宋_GB2312" w:eastAsia="仿宋_GB2312" w:cs="仿宋_GB2312"/>
          <w:sz w:val="28"/>
          <w:szCs w:val="28"/>
        </w:rPr>
        <w:t>倍的价格从事这项工作，全部的责任和费用均由乙方承担。</w:t>
      </w:r>
    </w:p>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15、地下障碍及文物</w:t>
      </w:r>
    </w:p>
    <w:p>
      <w:pPr>
        <w:spacing w:line="360" w:lineRule="auto"/>
        <w:ind w:firstLine="411" w:firstLineChars="147"/>
        <w:outlineLvl w:val="2"/>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 xml:space="preserve"> 乙方在施工中发现文物、古墓、古建筑基础和结构、化石、钱币等物品或有影响正常施工的</w:t>
      </w:r>
      <w:r>
        <w:rPr>
          <w:rFonts w:hint="eastAsia" w:ascii="仿宋_GB2312" w:hAnsi="仿宋_GB2312" w:eastAsia="仿宋_GB2312" w:cs="仿宋_GB2312"/>
          <w:bCs/>
          <w:sz w:val="28"/>
          <w:szCs w:val="28"/>
        </w:rPr>
        <w:t>周围建筑物、构筑物、</w:t>
      </w:r>
      <w:r>
        <w:rPr>
          <w:rFonts w:hint="eastAsia" w:ascii="仿宋_GB2312" w:hAnsi="仿宋_GB2312" w:eastAsia="仿宋_GB2312" w:cs="仿宋_GB2312"/>
          <w:sz w:val="28"/>
          <w:szCs w:val="28"/>
        </w:rPr>
        <w:t>地下管线及障碍物时，应在</w:t>
      </w:r>
      <w:r>
        <w:rPr>
          <w:rFonts w:hint="eastAsia" w:ascii="仿宋_GB2312" w:hAnsi="仿宋_GB2312" w:eastAsia="仿宋_GB2312" w:cs="仿宋_GB2312"/>
          <w:sz w:val="28"/>
          <w:szCs w:val="28"/>
          <w:u w:val="single"/>
        </w:rPr>
        <w:t>l</w:t>
      </w:r>
      <w:r>
        <w:rPr>
          <w:rFonts w:hint="eastAsia" w:ascii="仿宋_GB2312" w:hAnsi="仿宋_GB2312" w:eastAsia="仿宋_GB2312" w:cs="仿宋_GB2312"/>
          <w:sz w:val="28"/>
          <w:szCs w:val="28"/>
        </w:rPr>
        <w:t>小时内通知甲方，并采取有效的保护措施，不得哄抢和破坏。甲方在收到通知后的</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小时内对乙方采取的措施给予批准或提出处理意见并报告有关管理部门，甲方承担保护措施的费用，延误的工期相应顺延</w:t>
      </w:r>
      <w:r>
        <w:rPr>
          <w:rFonts w:hint="eastAsia" w:ascii="仿宋_GB2312" w:hAnsi="仿宋_GB2312" w:eastAsia="仿宋_GB2312" w:cs="仿宋_GB2312"/>
          <w:bCs/>
          <w:sz w:val="28"/>
          <w:szCs w:val="28"/>
        </w:rPr>
        <w:t>。暂停施工期间乙方应对所涉施工部位妥善进行保护</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如因乙方原因造成损坏，乙方承担由此造成的一切经济损失(包括违约金)。</w:t>
      </w:r>
    </w:p>
    <w:p>
      <w:pPr>
        <w:spacing w:line="360" w:lineRule="auto"/>
        <w:ind w:firstLine="420"/>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16、不可抗力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不可抗力事件发生后，乙方应迅速采取措施，尽量减少损失，并在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小时内向甲方通报受害情况。灾害结束后，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日内向甲方报告损失情况和清理、修复的劳务费用。灾害继续发生，乙方应每隔</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16.1工程本身的损害由甲方负责转业主承担。</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16.2工程所需清理、修复费用由甲方转业主承担。</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16.3延误的工期相应顺延。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不可抗力的自然灾害认定标准，以国家有关部门的认定为准。</w:t>
      </w:r>
    </w:p>
    <w:p>
      <w:pPr>
        <w:spacing w:line="360" w:lineRule="auto"/>
        <w:outlineLvl w:val="0"/>
        <w:rPr>
          <w:rFonts w:hint="eastAsia"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17、</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17.1乙方在合同签订前</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日内向甲方提供履约担保，履约担保金额为</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rPr>
        <w:t>万元，以银行转账方式缴纳。</w:t>
      </w:r>
    </w:p>
    <w:p>
      <w:pPr>
        <w:tabs>
          <w:tab w:val="left" w:pos="2295"/>
        </w:tabs>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17.2有以下情况之一的，甲方有权从履约担保中直接扣取或支付：</w:t>
      </w:r>
    </w:p>
    <w:p>
      <w:pPr>
        <w:tabs>
          <w:tab w:val="left" w:pos="2295"/>
        </w:tabs>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17.2.1乙方出现依据约定应向甲方承担违约责任的。</w:t>
      </w:r>
    </w:p>
    <w:p>
      <w:pPr>
        <w:tabs>
          <w:tab w:val="left" w:pos="2295"/>
        </w:tabs>
        <w:spacing w:line="360" w:lineRule="auto"/>
        <w:ind w:firstLine="537" w:firstLineChars="192"/>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hint="eastAsia" w:ascii="仿宋_GB2312" w:hAnsi="仿宋_GB2312" w:eastAsia="仿宋_GB2312" w:cs="仿宋_GB2312"/>
          <w:color w:val="C00000"/>
          <w:sz w:val="28"/>
          <w:szCs w:val="28"/>
        </w:rPr>
      </w:pPr>
      <w:r>
        <w:rPr>
          <w:rFonts w:hint="eastAsia" w:ascii="仿宋_GB2312" w:hAnsi="仿宋_GB2312" w:eastAsia="仿宋_GB2312" w:cs="仿宋_GB2312"/>
          <w:sz w:val="28"/>
          <w:szCs w:val="28"/>
        </w:rPr>
        <w:t>17.4履约保证金返还：</w:t>
      </w:r>
      <w:r>
        <w:rPr>
          <w:rFonts w:hint="eastAsia" w:ascii="仿宋_GB2312" w:hAnsi="仿宋_GB2312" w:eastAsia="仿宋_GB2312" w:cs="仿宋_GB2312"/>
          <w:color w:val="000000"/>
          <w:sz w:val="28"/>
          <w:szCs w:val="28"/>
        </w:rPr>
        <w:t>工程预验收合格并确保劳务工资已全部结清并公示</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日后无任何异议（工程无劳资纠纷），扣除甲方代付的工程款项（如有）后，一个月内甲方一次性返还乙方（不计利息）。</w:t>
      </w:r>
    </w:p>
    <w:p>
      <w:pPr>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18、其他约定</w:t>
      </w:r>
    </w:p>
    <w:p>
      <w:pPr>
        <w:spacing w:line="360" w:lineRule="auto"/>
        <w:ind w:firstLine="42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18.1甲方与业主签订的合同及附件对乙方同样有效。本合同内，若甲方未约定乙方完成的工作内容，但甲方与业主合同或协议中约定甲方完成的，乙方也必须按甲方与业主的合同或协议中甲方完成的义务或工作内容执行。本合同内，若甲方未约定对乙方的违约金，但甲方与业主合同或协议中约定业主对甲方的违约金，因乙方自身原因造成业主对甲方处以违约金，乙方也必须相应接受甲方违约金处理。</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18.4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％进行结算，该费用从乙方劳务费中一并扣出，但不免除乙方的相应责任。</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18.5乙方必须具备本项目建设人工费周转能力，以及相关的协调能力。若因甲方暂时资金周转困难，未能如期支付人工费(逾期支付不超过</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18.6乙方确保进场工人身体健康，凡有不适应高处作业或繁重体力劳动者(心脏病、高血压、癫痫病、贫血病等)和以及</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周岁以下</w:t>
      </w:r>
      <w:r>
        <w:rPr>
          <w:rFonts w:hint="eastAsia" w:ascii="仿宋_GB2312" w:hAnsi="仿宋_GB2312" w:eastAsia="仿宋_GB2312" w:cs="仿宋_GB2312"/>
          <w:sz w:val="28"/>
          <w:szCs w:val="28"/>
          <w:u w:val="single"/>
        </w:rPr>
        <w:t>55</w:t>
      </w:r>
      <w:r>
        <w:rPr>
          <w:rFonts w:hint="eastAsia" w:ascii="仿宋_GB2312" w:hAnsi="仿宋_GB2312" w:eastAsia="仿宋_GB2312" w:cs="仿宋_GB2312"/>
          <w:sz w:val="28"/>
          <w:szCs w:val="28"/>
        </w:rPr>
        <w:t>周岁以上者不准进场上班，如有发生，甲方有权清退，按</w:t>
      </w:r>
      <w:r>
        <w:rPr>
          <w:rFonts w:hint="eastAsia" w:ascii="仿宋_GB2312" w:hAnsi="仿宋_GB2312" w:eastAsia="仿宋_GB2312" w:cs="仿宋_GB2312"/>
          <w:sz w:val="28"/>
          <w:szCs w:val="28"/>
          <w:u w:val="single"/>
        </w:rPr>
        <w:t>100-200</w:t>
      </w:r>
      <w:r>
        <w:rPr>
          <w:rFonts w:hint="eastAsia" w:ascii="仿宋_GB2312" w:hAnsi="仿宋_GB2312" w:eastAsia="仿宋_GB2312" w:cs="仿宋_GB2312"/>
          <w:sz w:val="28"/>
          <w:szCs w:val="28"/>
        </w:rPr>
        <w:t>元/人给予违约处理，因工人身体健康原因造成的一切责任由乙方负责。</w:t>
      </w:r>
    </w:p>
    <w:p>
      <w:pPr>
        <w:spacing w:line="360" w:lineRule="auto"/>
        <w:ind w:firstLine="57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18.7甲方、业主的工程质量奖罚管理制度、安全生产管理制度、安全生产奖罚实施细则等一切管理制度及合同附件具有同等法律效力，乙方应同样遵守。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18.8如乙方认为甲方违约，在事件发生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ind w:firstLine="420"/>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19、违约责任和合同解除</w:t>
      </w:r>
    </w:p>
    <w:p>
      <w:pPr>
        <w:spacing w:line="360" w:lineRule="auto"/>
        <w:outlineLvl w:val="3"/>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 xml:space="preserve">    19.1</w:t>
      </w:r>
      <w:r>
        <w:rPr>
          <w:rFonts w:hint="eastAsia" w:ascii="仿宋_GB2312" w:hAnsi="仿宋_GB2312" w:eastAsia="仿宋_GB2312" w:cs="仿宋_GB2312"/>
          <w:bCs/>
          <w:sz w:val="28"/>
          <w:szCs w:val="28"/>
        </w:rPr>
        <w:t>乙方出现转包、再分包或者适合国家规定的视为转包、再分包的情形，甲方安照违约进行处理，</w:t>
      </w:r>
      <w:r>
        <w:rPr>
          <w:rFonts w:hint="eastAsia" w:ascii="仿宋_GB2312" w:hAnsi="仿宋_GB2312" w:eastAsia="仿宋_GB2312" w:cs="仿宋_GB2312"/>
          <w:sz w:val="28"/>
          <w:szCs w:val="28"/>
        </w:rPr>
        <w:t>乙方所提交的履约担保作为违约金甲方不予退还，已完</w:t>
      </w:r>
      <w:r>
        <w:rPr>
          <w:rFonts w:hint="eastAsia" w:ascii="仿宋_GB2312" w:hAnsi="仿宋_GB2312" w:eastAsia="仿宋_GB2312" w:cs="仿宋_GB2312"/>
          <w:bCs/>
          <w:sz w:val="28"/>
          <w:szCs w:val="28"/>
        </w:rPr>
        <w:t>工程量按合格部分</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%结算工程款</w:t>
      </w:r>
      <w:r>
        <w:rPr>
          <w:rFonts w:hint="eastAsia" w:ascii="仿宋_GB2312" w:hAnsi="仿宋_GB2312" w:eastAsia="仿宋_GB2312" w:cs="仿宋_GB2312"/>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19.2若乙方出现了下列情形之一，则每出现一次且未被媒体曝光，乙方必须向甲方支付</w:t>
      </w:r>
      <w:r>
        <w:rPr>
          <w:rFonts w:hint="eastAsia" w:ascii="仿宋_GB2312" w:hAnsi="仿宋_GB2312" w:eastAsia="仿宋_GB2312" w:cs="仿宋_GB2312"/>
          <w:sz w:val="28"/>
          <w:szCs w:val="28"/>
          <w:u w:val="single"/>
        </w:rPr>
        <w:t>壹万</w:t>
      </w:r>
      <w:r>
        <w:rPr>
          <w:rFonts w:hint="eastAsia" w:ascii="仿宋_GB2312" w:hAnsi="仿宋_GB2312" w:eastAsia="仿宋_GB2312" w:cs="仿宋_GB2312"/>
          <w:sz w:val="28"/>
          <w:szCs w:val="28"/>
        </w:rPr>
        <w:t>元人民币违约金并累计计算；若出现下列情形并被媒体曝光，每出现一次乙方必须向甲方支付</w:t>
      </w:r>
      <w:r>
        <w:rPr>
          <w:rFonts w:hint="eastAsia" w:ascii="仿宋_GB2312" w:hAnsi="仿宋_GB2312" w:eastAsia="仿宋_GB2312" w:cs="仿宋_GB2312"/>
          <w:sz w:val="28"/>
          <w:szCs w:val="28"/>
          <w:u w:val="single"/>
        </w:rPr>
        <w:t>贰万</w:t>
      </w:r>
      <w:r>
        <w:rPr>
          <w:rFonts w:hint="eastAsia" w:ascii="仿宋_GB2312" w:hAnsi="仿宋_GB2312" w:eastAsia="仿宋_GB2312" w:cs="仿宋_GB2312"/>
          <w:sz w:val="28"/>
          <w:szCs w:val="28"/>
        </w:rPr>
        <w:t>元人民币的违约金并累计计算。</w:t>
      </w:r>
    </w:p>
    <w:p>
      <w:pPr>
        <w:spacing w:line="360" w:lineRule="auto"/>
        <w:ind w:firstLine="420"/>
        <w:outlineLvl w:val="2"/>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19.2.2乙方员工(包含民工)出现“爬塔吊”、阻断交通及其他严重扰乱公共秩序的行为。</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19.2.5如乙方虚构成本支出，从甲方处提前套取劳务费用的行为。</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19.2.6如因乙方的违法行为致使甲方被有关国家机关行政处罚的行为。</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19.2.7乙方再次将工程分包或转包的行为。</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19.2.8如乙方不按时支付工人工资或将甲方支付的劳务款私自截留、挪作他用的行为。</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19.2.9以及因乙方原因出现了其他严重损害甲方形象和声誉的行为。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19.2.10</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20、争议解</w:t>
      </w:r>
      <w:r>
        <w:rPr>
          <w:rFonts w:hint="eastAsia" w:ascii="仿宋_GB2312" w:hAnsi="仿宋_GB2312" w:eastAsia="仿宋_GB2312" w:cs="仿宋_GB2312"/>
          <w:b/>
          <w:sz w:val="28"/>
          <w:szCs w:val="28"/>
        </w:rPr>
        <w:t>决方式</w:t>
      </w:r>
    </w:p>
    <w:p>
      <w:pPr>
        <w:spacing w:line="360" w:lineRule="auto"/>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ind w:firstLine="435"/>
        <w:outlineLvl w:val="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21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21.1在乙方向甲方提供履约担保，且甲乙双方签字盖章后生效。</w:t>
      </w:r>
    </w:p>
    <w:p>
      <w:pPr>
        <w:spacing w:line="360" w:lineRule="auto"/>
        <w:ind w:firstLine="405"/>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21.2</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本合同附件是本合同的重要组成部份，与本合同具有同等法律效力。</w:t>
      </w:r>
    </w:p>
    <w:p>
      <w:pPr>
        <w:spacing w:line="360" w:lineRule="auto"/>
        <w:ind w:firstLine="405"/>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21.3本合同一式</w:t>
      </w:r>
      <w:r>
        <w:rPr>
          <w:rFonts w:hint="eastAsia" w:ascii="仿宋_GB2312" w:hAnsi="仿宋_GB2312" w:eastAsia="仿宋_GB2312" w:cs="仿宋_GB2312"/>
          <w:sz w:val="28"/>
          <w:szCs w:val="28"/>
          <w:u w:val="single"/>
        </w:rPr>
        <w:t xml:space="preserve"> 捌 </w:t>
      </w:r>
      <w:r>
        <w:rPr>
          <w:rFonts w:hint="eastAsia" w:ascii="仿宋_GB2312" w:hAnsi="仿宋_GB2312" w:eastAsia="仿宋_GB2312" w:cs="仿宋_GB2312"/>
          <w:sz w:val="28"/>
          <w:szCs w:val="28"/>
        </w:rPr>
        <w:t>份，效力同等，甲方执</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w:t>
      </w:r>
    </w:p>
    <w:p>
      <w:pPr>
        <w:spacing w:line="360" w:lineRule="auto"/>
        <w:ind w:firstLine="405"/>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21.4双方履行完全部义务，劳务报酬支付完毕，本合同即告终止。</w:t>
      </w:r>
    </w:p>
    <w:p>
      <w:pPr>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1、《建筑工程劳务分包安全承包合同》</w:t>
      </w: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2、《廉政合同》 </w:t>
      </w:r>
      <w:r>
        <w:rPr>
          <w:rFonts w:hint="eastAsia" w:ascii="仿宋_GB2312" w:hAnsi="仿宋_GB2312" w:eastAsia="仿宋_GB2312" w:cs="仿宋_GB2312"/>
          <w:sz w:val="28"/>
          <w:szCs w:val="28"/>
        </w:rPr>
        <w:tab/>
      </w: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3、甲供主要材料表</w:t>
      </w: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4、劳务项目管理机构表 （主要管理人员情况）</w:t>
      </w: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8"/>
          <w:szCs w:val="28"/>
        </w:rPr>
        <w:t>5、统景国际温泉旅游度假区停车场场地精平土石方工程劳务分包清单报价表</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                  （签名)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建筑工程劳务分包安全承包合同</w:t>
      </w:r>
    </w:p>
    <w:p>
      <w:pPr>
        <w:adjustRightInd w:val="0"/>
        <w:spacing w:line="56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spacing w:line="560" w:lineRule="exac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仿宋_GB2312" w:hAnsi="仿宋_GB2312" w:eastAsia="仿宋_GB2312" w:cs="仿宋_GB2312"/>
          <w:sz w:val="28"/>
          <w:szCs w:val="28"/>
          <w:u w:val="single"/>
        </w:rPr>
        <w:t>统景国际温泉旅游度假区停车场场地精平土石方工程劳务分包</w:t>
      </w:r>
      <w:r>
        <w:rPr>
          <w:rFonts w:hint="eastAsia" w:ascii="仿宋_GB2312" w:hAnsi="仿宋_GB2312" w:eastAsia="仿宋_GB2312" w:cs="仿宋_GB2312"/>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（以下简称乙方）特签订此安全生产合同。</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(一)工程名称：统景国际温泉旅游度假区停车场场地精平土石方工程</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(二)工程地址：重庆市渝北区统景镇沙嘴片区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(三)承包范围：与劳务分包合同范围一致</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(四)承包方式：劳务分包</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(十二)甲方指派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同志为安全员，履行甲方职责。</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同志为安全员，负责本工程项目的有关安全管理工作。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项目所在地</w:t>
      </w:r>
      <w:r>
        <w:rPr>
          <w:rFonts w:hint="eastAsia" w:ascii="仿宋_GB2312" w:hAnsi="仿宋_GB2312" w:eastAsia="仿宋_GB2312" w:cs="仿宋_GB2312"/>
          <w:sz w:val="28"/>
          <w:szCs w:val="28"/>
        </w:rPr>
        <w:t>人民法院提起诉讼。</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、本合同作为《统景国际温泉旅游度假区停车场场地精平土石方工程劳务分包合同》的附件，谨供甲乙双方共同遵守。</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pStyle w:val="5"/>
        <w:spacing w:line="360" w:lineRule="auto"/>
        <w:jc w:val="center"/>
        <w:outlineLvl w:val="0"/>
        <w:rPr>
          <w:rFonts w:hint="eastAsia" w:ascii="仿宋_GB2312" w:hAnsi="仿宋_GB2312" w:eastAsia="仿宋_GB2312" w:cs="仿宋_GB2312"/>
          <w:b/>
          <w:i w:val="0"/>
          <w:iCs w:val="0"/>
          <w:sz w:val="36"/>
          <w:szCs w:val="36"/>
        </w:rPr>
      </w:pPr>
    </w:p>
    <w:p>
      <w:pPr>
        <w:pStyle w:val="5"/>
        <w:spacing w:line="360" w:lineRule="auto"/>
        <w:jc w:val="center"/>
        <w:outlineLvl w:val="0"/>
        <w:rPr>
          <w:rFonts w:hint="eastAsia"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政</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合</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同</w:t>
      </w: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w:t>
      </w:r>
      <w:r>
        <w:rPr>
          <w:rFonts w:hint="eastAsia" w:ascii="仿宋_GB2312" w:hAnsi="仿宋_GB2312" w:eastAsia="仿宋_GB2312" w:cs="仿宋_GB2312"/>
          <w:sz w:val="28"/>
          <w:szCs w:val="28"/>
          <w:u w:val="single"/>
        </w:rPr>
        <w:t>统景国际温泉旅游度假区停车场场地精平土石方工程</w:t>
      </w:r>
      <w:r>
        <w:rPr>
          <w:rFonts w:hint="eastAsia" w:ascii="仿宋_GB2312" w:hAnsi="仿宋_GB2312" w:eastAsia="仿宋_GB2312" w:cs="仿宋_GB2312"/>
          <w:sz w:val="28"/>
          <w:szCs w:val="28"/>
        </w:rPr>
        <w:t>劳务分包工作，经甲乙双方共同约定，达成如下廉政协议：</w:t>
      </w:r>
    </w:p>
    <w:p>
      <w:pPr>
        <w:spacing w:line="360" w:lineRule="auto"/>
        <w:ind w:firstLine="480"/>
        <w:outlineLvl w:val="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2"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；监督举报电话：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本合同作为《统景国际温泉旅游度假区停车场场地精平土石方工程劳务分包合同》的附件，与分包合同具有同等法律效力，供甲乙双方共同遵守。</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hint="eastAsia" w:ascii="仿宋_GB2312" w:hAnsi="仿宋_GB2312" w:eastAsia="仿宋_GB2312" w:cs="仿宋_GB2312"/>
          <w:sz w:val="24"/>
        </w:rPr>
      </w:pPr>
    </w:p>
    <w:p>
      <w:pPr>
        <w:spacing w:line="360" w:lineRule="auto"/>
        <w:outlineLvl w:val="0"/>
        <w:rPr>
          <w:rFonts w:hint="eastAsia" w:ascii="仿宋_GB2312" w:hAnsi="仿宋_GB2312" w:eastAsia="仿宋_GB2312" w:cs="仿宋_GB2312"/>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甲供主要材料表</w:t>
      </w:r>
    </w:p>
    <w:p>
      <w:pPr>
        <w:spacing w:line="360" w:lineRule="auto"/>
        <w:jc w:val="left"/>
        <w:outlineLvl w:val="0"/>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工程名称：统景国际温泉旅游度假区停车场场地精平土石方工程</w:t>
      </w:r>
    </w:p>
    <w:tbl>
      <w:tblPr>
        <w:tblStyle w:val="7"/>
        <w:tblW w:w="9714" w:type="dxa"/>
        <w:jc w:val="center"/>
        <w:tblInd w:w="0" w:type="dxa"/>
        <w:tblLayout w:type="fixed"/>
        <w:tblCellMar>
          <w:top w:w="0" w:type="dxa"/>
          <w:left w:w="0" w:type="dxa"/>
          <w:bottom w:w="0" w:type="dxa"/>
          <w:right w:w="0" w:type="dxa"/>
        </w:tblCellMar>
      </w:tblPr>
      <w:tblGrid>
        <w:gridCol w:w="615"/>
        <w:gridCol w:w="1821"/>
        <w:gridCol w:w="1821"/>
        <w:gridCol w:w="1821"/>
        <w:gridCol w:w="1821"/>
        <w:gridCol w:w="1815"/>
      </w:tblGrid>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序号</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材料名称</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规格型号</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单位</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材料用量（暂估）</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备注</w:t>
            </w: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碎石</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20~60mm</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t</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2</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特细砂</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t</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3</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水泥</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t</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4</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 xml:space="preserve">砖 </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匹</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黑体" w:hAnsi="宋体" w:eastAsia="黑体" w:cs="黑体"/>
                <w:color w:val="000000"/>
                <w:kern w:val="0"/>
                <w:szCs w:val="21"/>
                <w:lang w:bidi="ar"/>
              </w:rPr>
            </w:pP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5</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集装箱</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套</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黑体" w:hAnsi="宋体" w:eastAsia="黑体" w:cs="黑体"/>
                <w:color w:val="000000"/>
                <w:kern w:val="0"/>
                <w:szCs w:val="21"/>
                <w:lang w:bidi="ar"/>
              </w:rPr>
            </w:pPr>
          </w:p>
        </w:tc>
      </w:tr>
    </w:tbl>
    <w:p>
      <w:pPr>
        <w:spacing w:line="360" w:lineRule="auto"/>
        <w:jc w:val="center"/>
        <w:outlineLvl w:val="0"/>
        <w:rPr>
          <w:rFonts w:hint="eastAsia" w:ascii="仿宋_GB2312" w:hAnsi="仿宋_GB2312" w:eastAsia="仿宋_GB2312" w:cs="仿宋_GB2312"/>
          <w:b/>
          <w:sz w:val="32"/>
          <w:szCs w:val="32"/>
        </w:rPr>
      </w:pPr>
    </w:p>
    <w:p>
      <w:pPr>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甲供主要机械设备表</w:t>
      </w:r>
    </w:p>
    <w:p>
      <w:pPr>
        <w:spacing w:line="360" w:lineRule="auto"/>
        <w:jc w:val="left"/>
        <w:outlineLvl w:val="0"/>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工程名称：统景国际温泉旅游度假区停车场场地精平土石方工程</w:t>
      </w:r>
    </w:p>
    <w:tbl>
      <w:tblPr>
        <w:tblStyle w:val="7"/>
        <w:tblW w:w="9714" w:type="dxa"/>
        <w:jc w:val="center"/>
        <w:tblInd w:w="0" w:type="dxa"/>
        <w:tblLayout w:type="fixed"/>
        <w:tblCellMar>
          <w:top w:w="0" w:type="dxa"/>
          <w:left w:w="0" w:type="dxa"/>
          <w:bottom w:w="0" w:type="dxa"/>
          <w:right w:w="0" w:type="dxa"/>
        </w:tblCellMar>
      </w:tblPr>
      <w:tblGrid>
        <w:gridCol w:w="615"/>
        <w:gridCol w:w="1821"/>
        <w:gridCol w:w="1821"/>
        <w:gridCol w:w="1821"/>
        <w:gridCol w:w="1821"/>
        <w:gridCol w:w="1815"/>
      </w:tblGrid>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序号</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设备名称</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规格型号</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单位</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设备用量（暂估）</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备注</w:t>
            </w: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挖机</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320</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台</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2</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压路机</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台</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p>
        </w:tc>
      </w:tr>
      <w:tr>
        <w:tblPrEx>
          <w:tblLayout w:type="fixed"/>
          <w:tblCellMar>
            <w:top w:w="0" w:type="dxa"/>
            <w:left w:w="0" w:type="dxa"/>
            <w:bottom w:w="0" w:type="dxa"/>
            <w:right w:w="0" w:type="dxa"/>
          </w:tblCellMar>
        </w:tblPrEx>
        <w:trPr>
          <w:trHeight w:val="601"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3</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装载机</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台</w:t>
            </w:r>
          </w:p>
        </w:tc>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1</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Cs w:val="21"/>
                <w:lang w:bidi="ar"/>
              </w:rPr>
            </w:pPr>
          </w:p>
        </w:tc>
      </w:tr>
    </w:tbl>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7"/>
        <w:tblpPr w:leftFromText="180" w:rightFromText="180" w:vertAnchor="text" w:horzAnchor="page" w:tblpXSpec="center" w:tblpY="377"/>
        <w:tblOverlap w:val="never"/>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20"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080"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20" w:type="dxa"/>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620"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0"/>
            <w:vAlign w:val="center"/>
          </w:tcPr>
          <w:p>
            <w:pPr>
              <w:tabs>
                <w:tab w:val="left" w:pos="-42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p>
        </w:tc>
        <w:tc>
          <w:tcPr>
            <w:tcW w:w="720" w:type="dxa"/>
            <w:noWrap w:val="0"/>
            <w:vAlign w:val="center"/>
          </w:tcPr>
          <w:p>
            <w:pPr>
              <w:spacing w:line="480" w:lineRule="auto"/>
              <w:jc w:val="center"/>
              <w:rPr>
                <w:rFonts w:hint="eastAsia" w:ascii="仿宋_GB2312" w:hAnsi="仿宋_GB2312" w:eastAsia="仿宋_GB2312" w:cs="仿宋_GB2312"/>
                <w:sz w:val="28"/>
                <w:szCs w:val="28"/>
              </w:rPr>
            </w:pPr>
          </w:p>
        </w:tc>
        <w:tc>
          <w:tcPr>
            <w:tcW w:w="1080" w:type="dxa"/>
            <w:noWrap w:val="0"/>
            <w:vAlign w:val="center"/>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center"/>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0"/>
            <w:vAlign w:val="center"/>
          </w:tcPr>
          <w:p>
            <w:pPr>
              <w:tabs>
                <w:tab w:val="left" w:pos="-42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p>
        </w:tc>
        <w:tc>
          <w:tcPr>
            <w:tcW w:w="720" w:type="dxa"/>
            <w:noWrap w:val="0"/>
            <w:vAlign w:val="center"/>
          </w:tcPr>
          <w:p>
            <w:pPr>
              <w:spacing w:line="480" w:lineRule="auto"/>
              <w:jc w:val="center"/>
              <w:rPr>
                <w:rFonts w:hint="eastAsia" w:ascii="仿宋_GB2312" w:hAnsi="仿宋_GB2312" w:eastAsia="仿宋_GB2312" w:cs="仿宋_GB2312"/>
                <w:sz w:val="28"/>
                <w:szCs w:val="28"/>
              </w:rPr>
            </w:pPr>
          </w:p>
        </w:tc>
        <w:tc>
          <w:tcPr>
            <w:tcW w:w="1080" w:type="dxa"/>
            <w:noWrap w:val="0"/>
            <w:vAlign w:val="center"/>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center"/>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noWrap w:val="0"/>
            <w:vAlign w:val="center"/>
          </w:tcPr>
          <w:p>
            <w:pPr>
              <w:tabs>
                <w:tab w:val="left" w:pos="-42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专职安全员</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p>
        </w:tc>
        <w:tc>
          <w:tcPr>
            <w:tcW w:w="720" w:type="dxa"/>
            <w:noWrap w:val="0"/>
            <w:vAlign w:val="center"/>
          </w:tcPr>
          <w:p>
            <w:pPr>
              <w:spacing w:line="480" w:lineRule="auto"/>
              <w:jc w:val="center"/>
              <w:rPr>
                <w:rFonts w:hint="eastAsia" w:ascii="仿宋_GB2312" w:hAnsi="仿宋_GB2312" w:eastAsia="仿宋_GB2312" w:cs="仿宋_GB2312"/>
                <w:sz w:val="28"/>
                <w:szCs w:val="28"/>
              </w:rPr>
            </w:pPr>
          </w:p>
        </w:tc>
        <w:tc>
          <w:tcPr>
            <w:tcW w:w="1080" w:type="dxa"/>
            <w:noWrap w:val="0"/>
            <w:vAlign w:val="center"/>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center"/>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noWrap w:val="0"/>
            <w:vAlign w:val="center"/>
          </w:tcPr>
          <w:p>
            <w:pPr>
              <w:tabs>
                <w:tab w:val="left" w:pos="-42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质量员</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p>
        </w:tc>
        <w:tc>
          <w:tcPr>
            <w:tcW w:w="720" w:type="dxa"/>
            <w:noWrap w:val="0"/>
            <w:vAlign w:val="center"/>
          </w:tcPr>
          <w:p>
            <w:pPr>
              <w:spacing w:line="480" w:lineRule="auto"/>
              <w:jc w:val="center"/>
              <w:rPr>
                <w:rFonts w:hint="eastAsia" w:ascii="仿宋_GB2312" w:hAnsi="仿宋_GB2312" w:eastAsia="仿宋_GB2312" w:cs="仿宋_GB2312"/>
                <w:sz w:val="28"/>
                <w:szCs w:val="28"/>
              </w:rPr>
            </w:pPr>
          </w:p>
        </w:tc>
        <w:tc>
          <w:tcPr>
            <w:tcW w:w="1080" w:type="dxa"/>
            <w:noWrap w:val="0"/>
            <w:vAlign w:val="center"/>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center"/>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noWrap w:val="0"/>
            <w:vAlign w:val="center"/>
          </w:tcPr>
          <w:p>
            <w:pPr>
              <w:tabs>
                <w:tab w:val="left" w:pos="-42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资料员</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p>
        </w:tc>
        <w:tc>
          <w:tcPr>
            <w:tcW w:w="720" w:type="dxa"/>
            <w:noWrap w:val="0"/>
            <w:vAlign w:val="center"/>
          </w:tcPr>
          <w:p>
            <w:pPr>
              <w:spacing w:line="480" w:lineRule="auto"/>
              <w:jc w:val="center"/>
              <w:rPr>
                <w:rFonts w:hint="eastAsia" w:ascii="仿宋_GB2312" w:hAnsi="仿宋_GB2312" w:eastAsia="仿宋_GB2312" w:cs="仿宋_GB2312"/>
                <w:sz w:val="28"/>
                <w:szCs w:val="28"/>
              </w:rPr>
            </w:pPr>
          </w:p>
        </w:tc>
        <w:tc>
          <w:tcPr>
            <w:tcW w:w="1080" w:type="dxa"/>
            <w:noWrap w:val="0"/>
            <w:vAlign w:val="center"/>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center"/>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noWrap w:val="0"/>
            <w:vAlign w:val="center"/>
          </w:tcPr>
          <w:p>
            <w:pPr>
              <w:tabs>
                <w:tab w:val="left" w:pos="-42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试验员</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p>
        </w:tc>
        <w:tc>
          <w:tcPr>
            <w:tcW w:w="720" w:type="dxa"/>
            <w:noWrap w:val="0"/>
            <w:vAlign w:val="center"/>
          </w:tcPr>
          <w:p>
            <w:pPr>
              <w:spacing w:line="480" w:lineRule="auto"/>
              <w:jc w:val="center"/>
              <w:rPr>
                <w:rFonts w:hint="eastAsia" w:ascii="仿宋_GB2312" w:hAnsi="仿宋_GB2312" w:eastAsia="仿宋_GB2312" w:cs="仿宋_GB2312"/>
                <w:sz w:val="28"/>
                <w:szCs w:val="28"/>
              </w:rPr>
            </w:pPr>
          </w:p>
        </w:tc>
        <w:tc>
          <w:tcPr>
            <w:tcW w:w="1080" w:type="dxa"/>
            <w:noWrap w:val="0"/>
            <w:vAlign w:val="center"/>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center"/>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noWrap w:val="0"/>
            <w:vAlign w:val="center"/>
          </w:tcPr>
          <w:p>
            <w:pPr>
              <w:tabs>
                <w:tab w:val="left" w:pos="-42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混凝土工长</w:t>
            </w:r>
          </w:p>
        </w:tc>
        <w:tc>
          <w:tcPr>
            <w:tcW w:w="1440" w:type="dxa"/>
            <w:noWrap w:val="0"/>
            <w:vAlign w:val="center"/>
          </w:tcPr>
          <w:p>
            <w:pPr>
              <w:spacing w:line="480" w:lineRule="auto"/>
              <w:jc w:val="center"/>
              <w:rPr>
                <w:rFonts w:hint="eastAsia" w:ascii="仿宋_GB2312" w:hAnsi="仿宋_GB2312" w:eastAsia="仿宋_GB2312" w:cs="仿宋_GB2312"/>
                <w:sz w:val="28"/>
                <w:szCs w:val="28"/>
              </w:rPr>
            </w:pPr>
          </w:p>
        </w:tc>
        <w:tc>
          <w:tcPr>
            <w:tcW w:w="720" w:type="dxa"/>
            <w:noWrap w:val="0"/>
            <w:vAlign w:val="center"/>
          </w:tcPr>
          <w:p>
            <w:pPr>
              <w:spacing w:line="480" w:lineRule="auto"/>
              <w:jc w:val="center"/>
              <w:rPr>
                <w:rFonts w:hint="eastAsia" w:ascii="仿宋_GB2312" w:hAnsi="仿宋_GB2312" w:eastAsia="仿宋_GB2312" w:cs="仿宋_GB2312"/>
                <w:sz w:val="28"/>
                <w:szCs w:val="28"/>
              </w:rPr>
            </w:pPr>
          </w:p>
        </w:tc>
        <w:tc>
          <w:tcPr>
            <w:tcW w:w="1080" w:type="dxa"/>
            <w:noWrap w:val="0"/>
            <w:vAlign w:val="center"/>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center"/>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模板工长</w:t>
            </w:r>
          </w:p>
        </w:tc>
        <w:tc>
          <w:tcPr>
            <w:tcW w:w="1440" w:type="dxa"/>
            <w:noWrap w:val="0"/>
            <w:vAlign w:val="top"/>
          </w:tcPr>
          <w:p>
            <w:pPr>
              <w:spacing w:line="480" w:lineRule="auto"/>
              <w:jc w:val="center"/>
              <w:rPr>
                <w:rFonts w:hint="eastAsia" w:ascii="仿宋_GB2312" w:hAnsi="仿宋_GB2312" w:eastAsia="仿宋_GB2312" w:cs="仿宋_GB2312"/>
                <w:sz w:val="28"/>
                <w:szCs w:val="28"/>
              </w:rPr>
            </w:pPr>
          </w:p>
        </w:tc>
        <w:tc>
          <w:tcPr>
            <w:tcW w:w="720" w:type="dxa"/>
            <w:noWrap w:val="0"/>
            <w:vAlign w:val="top"/>
          </w:tcPr>
          <w:p>
            <w:pPr>
              <w:spacing w:line="480" w:lineRule="auto"/>
              <w:jc w:val="center"/>
              <w:rPr>
                <w:rFonts w:hint="eastAsia" w:ascii="仿宋_GB2312" w:hAnsi="仿宋_GB2312" w:eastAsia="仿宋_GB2312" w:cs="仿宋_GB2312"/>
                <w:sz w:val="28"/>
                <w:szCs w:val="28"/>
              </w:rPr>
            </w:pPr>
          </w:p>
        </w:tc>
        <w:tc>
          <w:tcPr>
            <w:tcW w:w="108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钢筋工长</w:t>
            </w:r>
          </w:p>
        </w:tc>
        <w:tc>
          <w:tcPr>
            <w:tcW w:w="1440" w:type="dxa"/>
            <w:noWrap w:val="0"/>
            <w:vAlign w:val="top"/>
          </w:tcPr>
          <w:p>
            <w:pPr>
              <w:spacing w:line="480" w:lineRule="auto"/>
              <w:jc w:val="center"/>
              <w:rPr>
                <w:rFonts w:hint="eastAsia" w:ascii="仿宋_GB2312" w:hAnsi="仿宋_GB2312" w:eastAsia="仿宋_GB2312" w:cs="仿宋_GB2312"/>
                <w:sz w:val="28"/>
                <w:szCs w:val="28"/>
              </w:rPr>
            </w:pPr>
          </w:p>
        </w:tc>
        <w:tc>
          <w:tcPr>
            <w:tcW w:w="720" w:type="dxa"/>
            <w:noWrap w:val="0"/>
            <w:vAlign w:val="top"/>
          </w:tcPr>
          <w:p>
            <w:pPr>
              <w:spacing w:line="480" w:lineRule="auto"/>
              <w:jc w:val="center"/>
              <w:rPr>
                <w:rFonts w:hint="eastAsia" w:ascii="仿宋_GB2312" w:hAnsi="仿宋_GB2312" w:eastAsia="仿宋_GB2312" w:cs="仿宋_GB2312"/>
                <w:sz w:val="28"/>
                <w:szCs w:val="28"/>
              </w:rPr>
            </w:pPr>
          </w:p>
        </w:tc>
        <w:tc>
          <w:tcPr>
            <w:tcW w:w="108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80" w:type="dxa"/>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专业电工</w:t>
            </w:r>
          </w:p>
        </w:tc>
        <w:tc>
          <w:tcPr>
            <w:tcW w:w="1440" w:type="dxa"/>
            <w:noWrap w:val="0"/>
            <w:vAlign w:val="top"/>
          </w:tcPr>
          <w:p>
            <w:pPr>
              <w:spacing w:line="480" w:lineRule="auto"/>
              <w:jc w:val="center"/>
              <w:rPr>
                <w:rFonts w:hint="eastAsia" w:ascii="仿宋_GB2312" w:hAnsi="仿宋_GB2312" w:eastAsia="仿宋_GB2312" w:cs="仿宋_GB2312"/>
                <w:sz w:val="28"/>
                <w:szCs w:val="28"/>
              </w:rPr>
            </w:pPr>
          </w:p>
        </w:tc>
        <w:tc>
          <w:tcPr>
            <w:tcW w:w="720" w:type="dxa"/>
            <w:noWrap w:val="0"/>
            <w:vAlign w:val="top"/>
          </w:tcPr>
          <w:p>
            <w:pPr>
              <w:spacing w:line="480" w:lineRule="auto"/>
              <w:jc w:val="center"/>
              <w:rPr>
                <w:rFonts w:hint="eastAsia" w:ascii="仿宋_GB2312" w:hAnsi="仿宋_GB2312" w:eastAsia="仿宋_GB2312" w:cs="仿宋_GB2312"/>
                <w:sz w:val="28"/>
                <w:szCs w:val="28"/>
              </w:rPr>
            </w:pPr>
          </w:p>
        </w:tc>
        <w:tc>
          <w:tcPr>
            <w:tcW w:w="108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 w:val="28"/>
                <w:szCs w:val="28"/>
              </w:rPr>
            </w:pPr>
          </w:p>
        </w:tc>
        <w:tc>
          <w:tcPr>
            <w:tcW w:w="1980" w:type="dxa"/>
            <w:noWrap w:val="0"/>
            <w:vAlign w:val="top"/>
          </w:tcPr>
          <w:p>
            <w:pPr>
              <w:spacing w:line="480" w:lineRule="auto"/>
              <w:jc w:val="center"/>
              <w:rPr>
                <w:rFonts w:hint="eastAsia" w:ascii="仿宋_GB2312" w:hAnsi="仿宋_GB2312" w:eastAsia="仿宋_GB2312" w:cs="仿宋_GB2312"/>
                <w:sz w:val="28"/>
                <w:szCs w:val="28"/>
              </w:rPr>
            </w:pPr>
          </w:p>
        </w:tc>
        <w:tc>
          <w:tcPr>
            <w:tcW w:w="1440" w:type="dxa"/>
            <w:noWrap w:val="0"/>
            <w:vAlign w:val="top"/>
          </w:tcPr>
          <w:p>
            <w:pPr>
              <w:spacing w:line="480" w:lineRule="auto"/>
              <w:jc w:val="center"/>
              <w:rPr>
                <w:rFonts w:hint="eastAsia" w:ascii="仿宋_GB2312" w:hAnsi="仿宋_GB2312" w:eastAsia="仿宋_GB2312" w:cs="仿宋_GB2312"/>
                <w:sz w:val="28"/>
                <w:szCs w:val="28"/>
              </w:rPr>
            </w:pPr>
          </w:p>
        </w:tc>
        <w:tc>
          <w:tcPr>
            <w:tcW w:w="720" w:type="dxa"/>
            <w:noWrap w:val="0"/>
            <w:vAlign w:val="top"/>
          </w:tcPr>
          <w:p>
            <w:pPr>
              <w:spacing w:line="480" w:lineRule="auto"/>
              <w:jc w:val="center"/>
              <w:rPr>
                <w:rFonts w:hint="eastAsia" w:ascii="仿宋_GB2312" w:hAnsi="仿宋_GB2312" w:eastAsia="仿宋_GB2312" w:cs="仿宋_GB2312"/>
                <w:sz w:val="28"/>
                <w:szCs w:val="28"/>
              </w:rPr>
            </w:pPr>
          </w:p>
        </w:tc>
        <w:tc>
          <w:tcPr>
            <w:tcW w:w="108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c>
          <w:tcPr>
            <w:tcW w:w="1620" w:type="dxa"/>
            <w:noWrap w:val="0"/>
            <w:vAlign w:val="top"/>
          </w:tcPr>
          <w:p>
            <w:pPr>
              <w:spacing w:line="480" w:lineRule="auto"/>
              <w:jc w:val="center"/>
              <w:rPr>
                <w:rFonts w:hint="eastAsia" w:ascii="仿宋_GB2312" w:hAnsi="仿宋_GB2312" w:eastAsia="仿宋_GB2312" w:cs="仿宋_GB2312"/>
                <w:sz w:val="28"/>
                <w:szCs w:val="28"/>
              </w:rPr>
            </w:pPr>
          </w:p>
        </w:tc>
      </w:tr>
    </w:tbl>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附件5</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统景国际温泉旅游度假区停车场场地精平土石方工程劳务分包清单报价表</w:t>
      </w: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统景国际温泉旅游度假区停车场场地精平土石方工程</w:t>
      </w:r>
    </w:p>
    <w:p>
      <w:pPr>
        <w:spacing w:before="100" w:beforeAutospacing="1"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劳</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务</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分</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包</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right="0"/>
        <w:jc w:val="center"/>
        <w:rPr>
          <w:rFonts w:hint="eastAsia" w:ascii="仿宋_GB2312" w:hAnsi="仿宋_GB2312" w:eastAsia="仿宋_GB2312" w:cs="仿宋_GB2312"/>
          <w:sz w:val="32"/>
          <w:szCs w:val="32"/>
        </w:rPr>
      </w:pPr>
      <w:r>
        <w:rPr>
          <w:rFonts w:hint="eastAsia" w:ascii="仿宋_GB2312" w:hAnsi="仿宋_GB2312" w:eastAsia="仿宋_GB2312" w:cs="仿宋_GB2312"/>
          <w:b/>
          <w:sz w:val="44"/>
          <w:szCs w:val="44"/>
        </w:rPr>
        <w:t>书</w:t>
      </w:r>
    </w:p>
    <w:p>
      <w:pPr>
        <w:spacing w:before="100" w:beforeAutospacing="1"/>
        <w:ind w:right="-8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before="100" w:beforeAutospacing="1"/>
        <w:ind w:right="-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before="100" w:beforeAutospacing="1"/>
        <w:ind w:right="2040"/>
        <w:jc w:val="left"/>
        <w:rPr>
          <w:rFonts w:hint="eastAsia" w:ascii="仿宋_GB2312" w:hAnsi="仿宋_GB2312" w:eastAsia="仿宋_GB2312" w:cs="仿宋_GB2312"/>
          <w:sz w:val="44"/>
          <w:szCs w:val="44"/>
        </w:rPr>
      </w:pP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spacing w:line="240" w:lineRule="auto"/>
        <w:ind w:left="0" w:firstLine="0" w:firstLineChars="0"/>
        <w:jc w:val="center"/>
        <w:rPr>
          <w:rFonts w:hint="eastAsia" w:ascii="仿宋_GB2312" w:hAnsi="仿宋_GB2312" w:eastAsia="仿宋_GB2312" w:cs="仿宋_GB2312"/>
          <w:b/>
          <w:bCs/>
          <w:sz w:val="28"/>
          <w:szCs w:val="32"/>
        </w:rPr>
      </w:pPr>
    </w:p>
    <w:p>
      <w:pPr>
        <w:spacing w:line="240" w:lineRule="auto"/>
        <w:ind w:left="0" w:firstLine="0" w:firstLineChars="0"/>
        <w:jc w:val="center"/>
        <w:rPr>
          <w:rFonts w:hint="eastAsia"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hint="eastAsia" w:ascii="仿宋_GB2312" w:hAnsi="仿宋_GB2312" w:eastAsia="仿宋_GB2312" w:cs="仿宋_GB2312"/>
          <w:sz w:val="30"/>
        </w:rPr>
      </w:pPr>
      <w:r>
        <w:rPr>
          <w:rFonts w:hint="eastAsia" w:ascii="仿宋_GB2312" w:hAnsi="仿宋_GB2312" w:eastAsia="仿宋_GB2312" w:cs="仿宋_GB2312"/>
          <w:sz w:val="20"/>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2066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at6ONYAAAAIAQAADwAAAAAAAAAB&#10;ACAAAAAiAAAAZHJzL2Rvd25yZXYueG1sUEsBAhQAFAAAAAgAh07iQExOu7/ZAQAAlgMAAA4AAAAA&#10;AAAAAQAgAAAAJ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hint="eastAsia" w:ascii="仿宋_GB2312" w:hAnsi="仿宋_GB2312" w:eastAsia="仿宋_GB2312" w:cs="仿宋_GB2312"/>
          <w:sz w:val="30"/>
        </w:rPr>
      </w:pPr>
    </w:p>
    <w:p>
      <w:pPr>
        <w:adjustRightInd w:val="0"/>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lang w:eastAsia="zh-CN"/>
        </w:rPr>
        <w:t>元</w:t>
      </w:r>
      <w:r>
        <w:rPr>
          <w:rFonts w:hint="eastAsia" w:ascii="仿宋_GB2312" w:hAnsi="仿宋_GB2312" w:eastAsia="仿宋_GB2312" w:cs="仿宋_GB2312"/>
          <w:sz w:val="30"/>
        </w:rPr>
        <w:t>，小写：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w:t>
      </w:r>
      <w:r>
        <w:rPr>
          <w:rFonts w:hint="eastAsia" w:ascii="仿宋_GB2312" w:hAnsi="仿宋_GB2312" w:eastAsia="仿宋_GB2312" w:cs="仿宋_GB2312"/>
          <w:snapToGrid/>
          <w:kern w:val="2"/>
          <w:sz w:val="30"/>
          <w:szCs w:val="24"/>
        </w:rPr>
        <w:t>其中</w:t>
      </w:r>
      <w:r>
        <w:rPr>
          <w:rStyle w:val="8"/>
          <w:rFonts w:hint="default" w:ascii="仿宋_GB2312" w:hAnsi="仿宋_GB2312" w:eastAsia="仿宋_GB2312" w:cs="仿宋_GB2312"/>
          <w:sz w:val="30"/>
          <w:szCs w:val="30"/>
        </w:rPr>
        <w:t>安全文明施工费暂定金额为</w:t>
      </w:r>
      <w:r>
        <w:rPr>
          <w:rStyle w:val="10"/>
          <w:rFonts w:hint="default" w:ascii="方正仿宋_GBK" w:hAnsi="方正仿宋_GBK" w:eastAsia="方正仿宋_GBK" w:cs="方正仿宋_GBK"/>
          <w:sz w:val="30"/>
          <w:szCs w:val="30"/>
          <w:u w:val="single"/>
        </w:rPr>
        <w:t xml:space="preserve">     </w:t>
      </w:r>
      <w:r>
        <w:rPr>
          <w:rStyle w:val="10"/>
          <w:rFonts w:hint="default" w:ascii="方正仿宋_GBK" w:hAnsi="方正仿宋_GBK" w:eastAsia="方正仿宋_GBK" w:cs="方正仿宋_GBK"/>
          <w:sz w:val="30"/>
          <w:szCs w:val="30"/>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lang w:eastAsia="zh-CN"/>
        </w:rPr>
        <w:t>元</w:t>
      </w:r>
      <w:r>
        <w:rPr>
          <w:rFonts w:hint="eastAsia" w:ascii="仿宋_GB2312" w:hAnsi="仿宋_GB2312" w:eastAsia="仿宋_GB2312" w:cs="仿宋_GB2312"/>
          <w:sz w:val="30"/>
        </w:rPr>
        <w:t>，小写：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%，并愿以此报价完成竞争性比选文件规定的内容。</w:t>
      </w: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日历天（含节假日）完成本工程的劳务施工任务，并保证按合同规定的开竣工日期交付全部工程。</w:t>
      </w: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5、我方承诺：</w:t>
      </w:r>
      <w:r>
        <w:rPr>
          <w:rFonts w:hint="eastAsia" w:ascii="仿宋_GB2312" w:hAnsi="仿宋_GB2312" w:eastAsia="仿宋_GB2312" w:cs="仿宋_GB2312"/>
          <w:sz w:val="30"/>
          <w:szCs w:val="24"/>
        </w:rPr>
        <w:t>在工程实施过程中无论因任何原因停工，无论是撤场或驻场等待，无论是因撤场后再进场，包括多次进出场情况，均不</w:t>
      </w:r>
      <w:r>
        <w:rPr>
          <w:rFonts w:hint="eastAsia" w:ascii="仿宋_GB2312" w:hAnsi="仿宋_GB2312" w:eastAsia="仿宋_GB2312" w:cs="仿宋_GB2312"/>
          <w:sz w:val="30"/>
        </w:rPr>
        <w:t>向贵单位</w:t>
      </w:r>
      <w:r>
        <w:rPr>
          <w:rFonts w:hint="eastAsia" w:ascii="仿宋_GB2312" w:hAnsi="仿宋_GB2312" w:eastAsia="仿宋_GB2312" w:cs="仿宋_GB2312"/>
          <w:sz w:val="30"/>
          <w:szCs w:val="24"/>
        </w:rPr>
        <w:t>提出任何费用索赔或主张任何经济损失赔偿或补偿。在合同签订后的一年内，只要</w:t>
      </w:r>
      <w:r>
        <w:rPr>
          <w:rFonts w:hint="eastAsia" w:ascii="仿宋_GB2312" w:hAnsi="仿宋_GB2312" w:eastAsia="仿宋_GB2312" w:cs="仿宋_GB2312"/>
          <w:sz w:val="30"/>
        </w:rPr>
        <w:t>贵单位</w:t>
      </w:r>
      <w:r>
        <w:rPr>
          <w:rFonts w:hint="eastAsia" w:ascii="仿宋_GB2312" w:hAnsi="仿宋_GB2312" w:eastAsia="仿宋_GB2312" w:cs="仿宋_GB2312"/>
          <w:sz w:val="30"/>
          <w:szCs w:val="24"/>
        </w:rPr>
        <w:t>通知</w:t>
      </w:r>
      <w:r>
        <w:rPr>
          <w:rFonts w:hint="eastAsia" w:ascii="仿宋_GB2312" w:hAnsi="仿宋_GB2312" w:eastAsia="仿宋_GB2312" w:cs="仿宋_GB2312"/>
          <w:sz w:val="30"/>
        </w:rPr>
        <w:t>我方</w:t>
      </w:r>
      <w:r>
        <w:rPr>
          <w:rFonts w:hint="eastAsia" w:ascii="仿宋_GB2312" w:hAnsi="仿宋_GB2312" w:eastAsia="仿宋_GB2312" w:cs="仿宋_GB2312"/>
          <w:sz w:val="30"/>
          <w:szCs w:val="24"/>
        </w:rPr>
        <w:t>进场施工或在停工后重新进场施工，包括多次进出场情况，</w:t>
      </w:r>
      <w:r>
        <w:rPr>
          <w:rFonts w:hint="eastAsia" w:ascii="仿宋_GB2312" w:hAnsi="仿宋_GB2312" w:eastAsia="仿宋_GB2312" w:cs="仿宋_GB2312"/>
          <w:sz w:val="30"/>
        </w:rPr>
        <w:t>我方</w:t>
      </w:r>
      <w:r>
        <w:rPr>
          <w:rFonts w:hint="eastAsia" w:ascii="仿宋_GB2312" w:hAnsi="仿宋_GB2312" w:eastAsia="仿宋_GB2312" w:cs="仿宋_GB2312"/>
          <w:sz w:val="30"/>
          <w:szCs w:val="24"/>
        </w:rPr>
        <w:t>均不得拒绝，必须无条件按照</w:t>
      </w:r>
      <w:r>
        <w:rPr>
          <w:rFonts w:hint="eastAsia" w:ascii="仿宋_GB2312" w:hAnsi="仿宋_GB2312" w:eastAsia="仿宋_GB2312" w:cs="仿宋_GB2312"/>
          <w:sz w:val="30"/>
        </w:rPr>
        <w:t>贵单位</w:t>
      </w:r>
      <w:r>
        <w:rPr>
          <w:rFonts w:hint="eastAsia" w:ascii="仿宋_GB2312" w:hAnsi="仿宋_GB2312" w:eastAsia="仿宋_GB2312" w:cs="仿宋_GB2312"/>
          <w:sz w:val="30"/>
          <w:szCs w:val="24"/>
        </w:rPr>
        <w:t>要求履行合同义务</w:t>
      </w: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6</w:t>
      </w:r>
      <w:r>
        <w:rPr>
          <w:rFonts w:hint="eastAsia" w:ascii="仿宋_GB2312" w:hAnsi="仿宋_GB2312" w:eastAsia="仿宋_GB2312" w:cs="仿宋_GB2312"/>
          <w:sz w:val="30"/>
        </w:rPr>
        <w:t>、我方同意我方竞争性比选书始终一直对我方有约束力。</w:t>
      </w: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7</w:t>
      </w:r>
      <w:r>
        <w:rPr>
          <w:rFonts w:hint="eastAsia" w:ascii="仿宋_GB2312" w:hAnsi="仿宋_GB2312" w:eastAsia="仿宋_GB2312" w:cs="仿宋_GB2312"/>
          <w:sz w:val="30"/>
        </w:rPr>
        <w:t>、在签署施工劳务分包合同协议书之前，你方的中标通知书和本竞争性比选书构成约束我们双方的契约。</w:t>
      </w: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u w:val="single"/>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rPr>
        <w:t xml:space="preserve">                 </w:t>
      </w: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r>
        <w:rPr>
          <w:rFonts w:hint="eastAsia"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kgQ+7XAAAACQEAAA8AAAAAAAAAAQAg&#10;AAAAIgAAAGRycy9kb3ducmV2LnhtbFBLAQIUABQAAAAIAIdO4kDucwWY1gEAAJUDAAAOAAAAAAAA&#10;AAEAIAAAACY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y1bSbWAAAACQEAAA8AAAAAAAAAAQAg&#10;AAAAIgAAAGRycy9kb3ducmV2LnhtbFBLAQIUABQAAAAIAIdO4kCFgWsw1wEAAJUDAAAOAAAAAAAA&#10;AAEAIAAAACU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cs="仿宋_GB2312"/>
          <w:sz w:val="20"/>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400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W988jUAAAACQEAAA8AAAAAAAAAAQAg&#10;AAAAIgAAAGRycy9kb3ducmV2LnhtbFBLAQIUABQAAAAIAIdO4kB9b/el2QEAAJUDAAAOAAAAAAAA&#10;AAEAIAAAACM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600"/>
        <w:jc w:val="left"/>
        <w:rPr>
          <w:rFonts w:hint="eastAsia" w:ascii="仿宋_GB2312" w:hAnsi="仿宋_GB2312" w:eastAsia="仿宋_GB2312" w:cs="仿宋_GB2312"/>
          <w:b/>
          <w:sz w:val="28"/>
          <w:szCs w:val="32"/>
        </w:rPr>
      </w:pPr>
    </w:p>
    <w:p>
      <w:pPr>
        <w:jc w:val="center"/>
        <w:rPr>
          <w:rFonts w:hint="eastAsia" w:ascii="仿宋_GB2312" w:hAnsi="仿宋_GB2312" w:eastAsia="仿宋_GB2312" w:cs="仿宋_GB2312"/>
          <w:b/>
          <w:sz w:val="28"/>
          <w:szCs w:val="32"/>
        </w:rPr>
      </w:pPr>
    </w:p>
    <w:p>
      <w:pPr>
        <w:jc w:val="center"/>
        <w:rPr>
          <w:rFonts w:hint="eastAsia"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  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统景国际温泉旅游度假区停车场场地精平土石方工程劳务分包竞争性比选书、签订合同和处理有关事宜，其法律后果由我方承担。</w:t>
      </w:r>
    </w:p>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竞价 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pPr>
        <w:spacing w:line="480" w:lineRule="exact"/>
        <w:ind w:firstLine="480" w:firstLineChars="200"/>
        <w:rPr>
          <w:rFonts w:hint="eastAsia" w:ascii="仿宋_GB2312" w:hAnsi="仿宋_GB2312" w:eastAsia="仿宋_GB2312" w:cs="仿宋_GB2312"/>
          <w:sz w:val="24"/>
        </w:rPr>
      </w:pPr>
    </w:p>
    <w:tbl>
      <w:tblPr>
        <w:tblStyle w:val="7"/>
        <w:tblW w:w="7934" w:type="dxa"/>
        <w:jc w:val="center"/>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194" w:hRule="atLeast"/>
          <w:jc w:val="center"/>
        </w:trPr>
        <w:tc>
          <w:tcPr>
            <w:tcW w:w="3967" w:type="dxa"/>
            <w:noWrap w:val="0"/>
            <w:vAlign w:val="top"/>
          </w:tcPr>
          <w:p>
            <w:pPr>
              <w:spacing w:line="480" w:lineRule="exact"/>
              <w:ind w:left="1050" w:hanging="1050" w:hangingChars="500"/>
              <w:rPr>
                <w:rFonts w:hint="eastAsia"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val="0"/>
            <w:vAlign w:val="top"/>
          </w:tcPr>
          <w:p>
            <w:pPr>
              <w:spacing w:line="480" w:lineRule="exact"/>
              <w:ind w:left="1260" w:hanging="1260" w:hangingChars="600"/>
              <w:rPr>
                <w:rFonts w:hint="eastAsia"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hint="eastAsia" w:ascii="仿宋_GB2312" w:hAnsi="仿宋_GB2312" w:eastAsia="仿宋_GB2312" w:cs="仿宋_GB2312"/>
          <w:sz w:val="24"/>
        </w:rPr>
      </w:pPr>
    </w:p>
    <w:tbl>
      <w:tblPr>
        <w:tblStyle w:val="7"/>
        <w:tblW w:w="7934" w:type="dxa"/>
        <w:jc w:val="center"/>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194" w:hRule="atLeast"/>
          <w:jc w:val="center"/>
        </w:trPr>
        <w:tc>
          <w:tcPr>
            <w:tcW w:w="3967" w:type="dxa"/>
            <w:noWrap w:val="0"/>
            <w:vAlign w:val="top"/>
          </w:tcPr>
          <w:p>
            <w:pPr>
              <w:spacing w:line="480" w:lineRule="exact"/>
              <w:ind w:left="1050" w:hanging="1050" w:hangingChars="500"/>
              <w:rPr>
                <w:rFonts w:hint="eastAsia"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val="0"/>
            <w:vAlign w:val="top"/>
          </w:tcPr>
          <w:p>
            <w:pPr>
              <w:spacing w:line="480" w:lineRule="exact"/>
              <w:ind w:left="1260" w:hanging="1260" w:hangingChars="600"/>
              <w:rPr>
                <w:rFonts w:hint="eastAsia"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autoSpaceDE w:val="0"/>
        <w:autoSpaceDN w:val="0"/>
        <w:adjustRightInd w:val="0"/>
        <w:snapToGrid w:val="0"/>
        <w:spacing w:line="480" w:lineRule="exact"/>
        <w:jc w:val="left"/>
        <w:rPr>
          <w:rFonts w:hint="eastAsia" w:ascii="仿宋_GB2312" w:hAnsi="仿宋_GB2312" w:eastAsia="仿宋_GB2312" w:cs="仿宋_GB2312"/>
          <w:kern w:val="0"/>
        </w:rPr>
      </w:pPr>
    </w:p>
    <w:p>
      <w:pPr>
        <w:jc w:val="both"/>
        <w:rPr>
          <w:rFonts w:hint="eastAsia" w:ascii="仿宋_GB2312" w:hAnsi="仿宋_GB2312" w:eastAsia="仿宋_GB2312" w:cs="仿宋_GB2312"/>
          <w:b/>
          <w:sz w:val="28"/>
          <w:szCs w:val="32"/>
        </w:rPr>
      </w:pPr>
    </w:p>
    <w:p>
      <w:pPr>
        <w:jc w:val="center"/>
        <w:rPr>
          <w:rFonts w:hint="eastAsia"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hint="eastAsia" w:ascii="仿宋_GB2312" w:hAnsi="仿宋_GB2312" w:eastAsia="仿宋_GB2312" w:cs="仿宋_GB2312"/>
          <w:sz w:val="28"/>
          <w:szCs w:val="32"/>
        </w:rPr>
      </w:pPr>
    </w:p>
    <w:p>
      <w:pPr>
        <w:pStyle w:val="4"/>
        <w:spacing w:line="360" w:lineRule="auto"/>
        <w:ind w:left="0" w:leftChars="0" w:firstLine="3342" w:firstLineChars="1189"/>
        <w:rPr>
          <w:rFonts w:hint="eastAsia" w:ascii="仿宋_GB2312" w:hAnsi="仿宋_GB2312" w:eastAsia="仿宋_GB2312" w:cs="仿宋_GB2312"/>
          <w:b/>
          <w:sz w:val="28"/>
          <w:szCs w:val="28"/>
        </w:rPr>
      </w:pPr>
    </w:p>
    <w:p>
      <w:pPr>
        <w:pStyle w:val="4"/>
        <w:spacing w:line="360" w:lineRule="auto"/>
        <w:ind w:left="0" w:leftChars="0" w:firstLine="3342" w:firstLineChars="1189"/>
        <w:rPr>
          <w:rFonts w:hint="eastAsia" w:ascii="仿宋_GB2312" w:hAnsi="仿宋_GB2312" w:eastAsia="仿宋_GB2312" w:cs="仿宋_GB2312"/>
          <w:b/>
          <w:sz w:val="28"/>
          <w:szCs w:val="28"/>
        </w:rPr>
      </w:pPr>
    </w:p>
    <w:p>
      <w:pPr>
        <w:pStyle w:val="4"/>
        <w:spacing w:line="360" w:lineRule="auto"/>
        <w:ind w:left="0" w:leftChars="0" w:firstLine="3342" w:firstLineChars="1189"/>
        <w:rPr>
          <w:rFonts w:hint="eastAsia" w:ascii="仿宋_GB2312" w:hAnsi="仿宋_GB2312" w:eastAsia="仿宋_GB2312" w:cs="仿宋_GB2312"/>
          <w:b/>
          <w:sz w:val="28"/>
          <w:szCs w:val="28"/>
        </w:rPr>
      </w:pPr>
    </w:p>
    <w:p>
      <w:pPr>
        <w:pStyle w:val="4"/>
        <w:spacing w:line="360" w:lineRule="auto"/>
        <w:ind w:left="0" w:leftChars="0" w:firstLine="3342" w:firstLineChars="1189"/>
        <w:rPr>
          <w:rFonts w:hint="eastAsia" w:ascii="仿宋_GB2312" w:hAnsi="仿宋_GB2312" w:eastAsia="仿宋_GB2312" w:cs="仿宋_GB2312"/>
          <w:b/>
          <w:sz w:val="28"/>
          <w:szCs w:val="28"/>
        </w:rPr>
      </w:pPr>
    </w:p>
    <w:p>
      <w:pPr>
        <w:pStyle w:val="4"/>
        <w:spacing w:line="360" w:lineRule="auto"/>
        <w:ind w:left="0" w:leftChars="0" w:firstLine="3342" w:firstLineChars="1189"/>
        <w:rPr>
          <w:rFonts w:hint="eastAsia" w:ascii="仿宋_GB2312" w:hAnsi="仿宋_GB2312" w:eastAsia="仿宋_GB2312" w:cs="仿宋_GB2312"/>
          <w:b/>
          <w:sz w:val="28"/>
          <w:szCs w:val="28"/>
        </w:rPr>
      </w:pPr>
    </w:p>
    <w:p>
      <w:pPr>
        <w:pStyle w:val="4"/>
        <w:spacing w:line="360" w:lineRule="auto"/>
        <w:ind w:left="0" w:leftChars="0" w:firstLine="3342" w:firstLineChars="1189"/>
        <w:rPr>
          <w:rFonts w:hint="eastAsia" w:ascii="仿宋_GB2312" w:hAnsi="仿宋_GB2312" w:eastAsia="仿宋_GB2312" w:cs="仿宋_GB2312"/>
          <w:b/>
          <w:sz w:val="28"/>
          <w:szCs w:val="28"/>
        </w:rPr>
      </w:pPr>
    </w:p>
    <w:p>
      <w:pPr>
        <w:pStyle w:val="4"/>
        <w:spacing w:line="360" w:lineRule="auto"/>
        <w:ind w:left="0" w:leftChars="0" w:firstLine="3342" w:firstLineChars="1189"/>
        <w:rPr>
          <w:rFonts w:hint="eastAsia" w:ascii="仿宋_GB2312" w:hAnsi="仿宋_GB2312" w:eastAsia="仿宋_GB2312" w:cs="仿宋_GB2312"/>
          <w:b/>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0" w:leftChars="0"/>
        <w:rPr>
          <w:rFonts w:hint="eastAsia" w:ascii="仿宋_GB2312" w:hAnsi="仿宋_GB2312" w:eastAsia="仿宋_GB2312" w:cs="仿宋_GB2312"/>
          <w:sz w:val="28"/>
          <w:szCs w:val="28"/>
        </w:rPr>
      </w:pPr>
    </w:p>
    <w:p>
      <w:pPr>
        <w:pStyle w:val="4"/>
        <w:spacing w:line="360"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7"/>
        <w:tblW w:w="9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48" w:type="dxa"/>
            <w:noWrap w:val="0"/>
            <w:vAlign w:val="center"/>
          </w:tcPr>
          <w:p>
            <w:pPr>
              <w:spacing w:line="48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0"/>
            <w:vAlign w:val="center"/>
          </w:tcPr>
          <w:p>
            <w:pPr>
              <w:spacing w:line="48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0"/>
            <w:vAlign w:val="center"/>
          </w:tcPr>
          <w:p>
            <w:pPr>
              <w:spacing w:line="48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0"/>
            <w:vAlign w:val="center"/>
          </w:tcPr>
          <w:p>
            <w:pPr>
              <w:spacing w:line="48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0"/>
            <w:vAlign w:val="center"/>
          </w:tcPr>
          <w:p>
            <w:pPr>
              <w:spacing w:line="40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val="0"/>
            <w:vAlign w:val="top"/>
          </w:tcPr>
          <w:p>
            <w:pPr>
              <w:spacing w:line="40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53" w:type="dxa"/>
            <w:noWrap w:val="0"/>
            <w:vAlign w:val="center"/>
          </w:tcPr>
          <w:p>
            <w:pPr>
              <w:spacing w:line="40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980" w:type="dxa"/>
            <w:noWrap w:val="0"/>
            <w:vAlign w:val="center"/>
          </w:tcPr>
          <w:p>
            <w:pPr>
              <w:tabs>
                <w:tab w:val="left" w:pos="-4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440" w:type="dxa"/>
            <w:noWrap w:val="0"/>
            <w:vAlign w:val="center"/>
          </w:tcPr>
          <w:p>
            <w:pPr>
              <w:spacing w:line="480" w:lineRule="auto"/>
              <w:jc w:val="center"/>
              <w:rPr>
                <w:rFonts w:hint="eastAsia" w:ascii="仿宋_GB2312" w:hAnsi="仿宋_GB2312" w:eastAsia="仿宋_GB2312" w:cs="仿宋_GB2312"/>
                <w:szCs w:val="21"/>
              </w:rPr>
            </w:pPr>
          </w:p>
        </w:tc>
        <w:tc>
          <w:tcPr>
            <w:tcW w:w="720" w:type="dxa"/>
            <w:noWrap w:val="0"/>
            <w:vAlign w:val="center"/>
          </w:tcPr>
          <w:p>
            <w:pPr>
              <w:spacing w:line="480" w:lineRule="auto"/>
              <w:jc w:val="center"/>
              <w:rPr>
                <w:rFonts w:hint="eastAsia" w:ascii="仿宋_GB2312" w:hAnsi="仿宋_GB2312" w:eastAsia="仿宋_GB2312" w:cs="仿宋_GB2312"/>
                <w:szCs w:val="21"/>
              </w:rPr>
            </w:pPr>
          </w:p>
        </w:tc>
        <w:tc>
          <w:tcPr>
            <w:tcW w:w="1080" w:type="dxa"/>
            <w:noWrap w:val="0"/>
            <w:vAlign w:val="center"/>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附建造师证或职称证（必有）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980" w:type="dxa"/>
            <w:noWrap w:val="0"/>
            <w:vAlign w:val="center"/>
          </w:tcPr>
          <w:p>
            <w:pPr>
              <w:tabs>
                <w:tab w:val="left" w:pos="-4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0"/>
            <w:vAlign w:val="center"/>
          </w:tcPr>
          <w:p>
            <w:pPr>
              <w:spacing w:line="480" w:lineRule="auto"/>
              <w:jc w:val="center"/>
              <w:rPr>
                <w:rFonts w:hint="eastAsia" w:ascii="仿宋_GB2312" w:hAnsi="仿宋_GB2312" w:eastAsia="仿宋_GB2312" w:cs="仿宋_GB2312"/>
                <w:szCs w:val="21"/>
              </w:rPr>
            </w:pPr>
          </w:p>
        </w:tc>
        <w:tc>
          <w:tcPr>
            <w:tcW w:w="720" w:type="dxa"/>
            <w:noWrap w:val="0"/>
            <w:vAlign w:val="center"/>
          </w:tcPr>
          <w:p>
            <w:pPr>
              <w:spacing w:line="480" w:lineRule="auto"/>
              <w:jc w:val="center"/>
              <w:rPr>
                <w:rFonts w:hint="eastAsia" w:ascii="仿宋_GB2312" w:hAnsi="仿宋_GB2312" w:eastAsia="仿宋_GB2312" w:cs="仿宋_GB2312"/>
                <w:szCs w:val="21"/>
              </w:rPr>
            </w:pPr>
          </w:p>
        </w:tc>
        <w:tc>
          <w:tcPr>
            <w:tcW w:w="1080" w:type="dxa"/>
            <w:noWrap w:val="0"/>
            <w:vAlign w:val="center"/>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center"/>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980" w:type="dxa"/>
            <w:noWrap w:val="0"/>
            <w:vAlign w:val="center"/>
          </w:tcPr>
          <w:p>
            <w:pPr>
              <w:tabs>
                <w:tab w:val="left" w:pos="-4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noWrap w:val="0"/>
            <w:vAlign w:val="center"/>
          </w:tcPr>
          <w:p>
            <w:pPr>
              <w:spacing w:line="480" w:lineRule="auto"/>
              <w:jc w:val="center"/>
              <w:rPr>
                <w:rFonts w:hint="eastAsia" w:ascii="仿宋_GB2312" w:hAnsi="仿宋_GB2312" w:eastAsia="仿宋_GB2312" w:cs="仿宋_GB2312"/>
                <w:szCs w:val="21"/>
              </w:rPr>
            </w:pPr>
          </w:p>
        </w:tc>
        <w:tc>
          <w:tcPr>
            <w:tcW w:w="720" w:type="dxa"/>
            <w:noWrap w:val="0"/>
            <w:vAlign w:val="center"/>
          </w:tcPr>
          <w:p>
            <w:pPr>
              <w:spacing w:line="480" w:lineRule="auto"/>
              <w:jc w:val="center"/>
              <w:rPr>
                <w:rFonts w:hint="eastAsia" w:ascii="仿宋_GB2312" w:hAnsi="仿宋_GB2312" w:eastAsia="仿宋_GB2312" w:cs="仿宋_GB2312"/>
                <w:szCs w:val="21"/>
              </w:rPr>
            </w:pPr>
          </w:p>
        </w:tc>
        <w:tc>
          <w:tcPr>
            <w:tcW w:w="1080" w:type="dxa"/>
            <w:noWrap w:val="0"/>
            <w:vAlign w:val="center"/>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附安全员上岗证及C证（必有）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b/>
                <w:szCs w:val="21"/>
              </w:rPr>
            </w:pPr>
            <w:r>
              <w:rPr>
                <w:rFonts w:hint="eastAsia" w:ascii="仿宋_GB2312" w:hAnsi="仿宋_GB2312" w:eastAsia="仿宋_GB2312" w:cs="仿宋_GB2312"/>
                <w:szCs w:val="21"/>
              </w:rPr>
              <w:t>4</w:t>
            </w:r>
          </w:p>
        </w:tc>
        <w:tc>
          <w:tcPr>
            <w:tcW w:w="1980" w:type="dxa"/>
            <w:noWrap w:val="0"/>
            <w:vAlign w:val="center"/>
          </w:tcPr>
          <w:p>
            <w:pPr>
              <w:tabs>
                <w:tab w:val="left" w:pos="-4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noWrap w:val="0"/>
            <w:vAlign w:val="center"/>
          </w:tcPr>
          <w:p>
            <w:pPr>
              <w:spacing w:line="480" w:lineRule="auto"/>
              <w:jc w:val="center"/>
              <w:rPr>
                <w:rFonts w:hint="eastAsia" w:ascii="仿宋_GB2312" w:hAnsi="仿宋_GB2312" w:eastAsia="仿宋_GB2312" w:cs="仿宋_GB2312"/>
                <w:szCs w:val="21"/>
              </w:rPr>
            </w:pPr>
          </w:p>
        </w:tc>
        <w:tc>
          <w:tcPr>
            <w:tcW w:w="720" w:type="dxa"/>
            <w:noWrap w:val="0"/>
            <w:vAlign w:val="center"/>
          </w:tcPr>
          <w:p>
            <w:pPr>
              <w:spacing w:line="480" w:lineRule="auto"/>
              <w:jc w:val="center"/>
              <w:rPr>
                <w:rFonts w:hint="eastAsia" w:ascii="仿宋_GB2312" w:hAnsi="仿宋_GB2312" w:eastAsia="仿宋_GB2312" w:cs="仿宋_GB2312"/>
                <w:szCs w:val="21"/>
              </w:rPr>
            </w:pPr>
          </w:p>
        </w:tc>
        <w:tc>
          <w:tcPr>
            <w:tcW w:w="1080" w:type="dxa"/>
            <w:noWrap w:val="0"/>
            <w:vAlign w:val="center"/>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center"/>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980" w:type="dxa"/>
            <w:noWrap w:val="0"/>
            <w:vAlign w:val="center"/>
          </w:tcPr>
          <w:p>
            <w:pPr>
              <w:tabs>
                <w:tab w:val="left" w:pos="-4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noWrap w:val="0"/>
            <w:vAlign w:val="center"/>
          </w:tcPr>
          <w:p>
            <w:pPr>
              <w:spacing w:line="480" w:lineRule="auto"/>
              <w:jc w:val="center"/>
              <w:rPr>
                <w:rFonts w:hint="eastAsia" w:ascii="仿宋_GB2312" w:hAnsi="仿宋_GB2312" w:eastAsia="仿宋_GB2312" w:cs="仿宋_GB2312"/>
                <w:szCs w:val="21"/>
              </w:rPr>
            </w:pPr>
          </w:p>
        </w:tc>
        <w:tc>
          <w:tcPr>
            <w:tcW w:w="720" w:type="dxa"/>
            <w:noWrap w:val="0"/>
            <w:vAlign w:val="center"/>
          </w:tcPr>
          <w:p>
            <w:pPr>
              <w:spacing w:line="480" w:lineRule="auto"/>
              <w:jc w:val="center"/>
              <w:rPr>
                <w:rFonts w:hint="eastAsia" w:ascii="仿宋_GB2312" w:hAnsi="仿宋_GB2312" w:eastAsia="仿宋_GB2312" w:cs="仿宋_GB2312"/>
                <w:szCs w:val="21"/>
              </w:rPr>
            </w:pPr>
          </w:p>
        </w:tc>
        <w:tc>
          <w:tcPr>
            <w:tcW w:w="1080" w:type="dxa"/>
            <w:noWrap w:val="0"/>
            <w:vAlign w:val="center"/>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center"/>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980" w:type="dxa"/>
            <w:noWrap w:val="0"/>
            <w:vAlign w:val="center"/>
          </w:tcPr>
          <w:p>
            <w:pPr>
              <w:tabs>
                <w:tab w:val="left" w:pos="-4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noWrap w:val="0"/>
            <w:vAlign w:val="center"/>
          </w:tcPr>
          <w:p>
            <w:pPr>
              <w:spacing w:line="480" w:lineRule="auto"/>
              <w:jc w:val="center"/>
              <w:rPr>
                <w:rFonts w:hint="eastAsia" w:ascii="仿宋_GB2312" w:hAnsi="仿宋_GB2312" w:eastAsia="仿宋_GB2312" w:cs="仿宋_GB2312"/>
                <w:szCs w:val="21"/>
              </w:rPr>
            </w:pPr>
          </w:p>
        </w:tc>
        <w:tc>
          <w:tcPr>
            <w:tcW w:w="720" w:type="dxa"/>
            <w:noWrap w:val="0"/>
            <w:vAlign w:val="center"/>
          </w:tcPr>
          <w:p>
            <w:pPr>
              <w:spacing w:line="480" w:lineRule="auto"/>
              <w:jc w:val="center"/>
              <w:rPr>
                <w:rFonts w:hint="eastAsia" w:ascii="仿宋_GB2312" w:hAnsi="仿宋_GB2312" w:eastAsia="仿宋_GB2312" w:cs="仿宋_GB2312"/>
                <w:szCs w:val="21"/>
              </w:rPr>
            </w:pPr>
          </w:p>
        </w:tc>
        <w:tc>
          <w:tcPr>
            <w:tcW w:w="1080" w:type="dxa"/>
            <w:noWrap w:val="0"/>
            <w:vAlign w:val="center"/>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center"/>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980" w:type="dxa"/>
            <w:noWrap w:val="0"/>
            <w:vAlign w:val="center"/>
          </w:tcPr>
          <w:p>
            <w:pPr>
              <w:tabs>
                <w:tab w:val="left" w:pos="-4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混凝土工长</w:t>
            </w:r>
          </w:p>
        </w:tc>
        <w:tc>
          <w:tcPr>
            <w:tcW w:w="1440" w:type="dxa"/>
            <w:noWrap w:val="0"/>
            <w:vAlign w:val="center"/>
          </w:tcPr>
          <w:p>
            <w:pPr>
              <w:spacing w:line="480" w:lineRule="auto"/>
              <w:jc w:val="center"/>
              <w:rPr>
                <w:rFonts w:hint="eastAsia" w:ascii="仿宋_GB2312" w:hAnsi="仿宋_GB2312" w:eastAsia="仿宋_GB2312" w:cs="仿宋_GB2312"/>
                <w:szCs w:val="21"/>
              </w:rPr>
            </w:pPr>
          </w:p>
        </w:tc>
        <w:tc>
          <w:tcPr>
            <w:tcW w:w="720" w:type="dxa"/>
            <w:noWrap w:val="0"/>
            <w:vAlign w:val="center"/>
          </w:tcPr>
          <w:p>
            <w:pPr>
              <w:spacing w:line="480" w:lineRule="auto"/>
              <w:jc w:val="center"/>
              <w:rPr>
                <w:rFonts w:hint="eastAsia" w:ascii="仿宋_GB2312" w:hAnsi="仿宋_GB2312" w:eastAsia="仿宋_GB2312" w:cs="仿宋_GB2312"/>
                <w:szCs w:val="21"/>
              </w:rPr>
            </w:pPr>
          </w:p>
        </w:tc>
        <w:tc>
          <w:tcPr>
            <w:tcW w:w="1080" w:type="dxa"/>
            <w:noWrap w:val="0"/>
            <w:vAlign w:val="center"/>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center"/>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980" w:type="dxa"/>
            <w:noWrap w:val="0"/>
            <w:vAlign w:val="top"/>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 w:val="24"/>
              </w:rPr>
              <w:t>模板工长</w:t>
            </w:r>
          </w:p>
        </w:tc>
        <w:tc>
          <w:tcPr>
            <w:tcW w:w="1440" w:type="dxa"/>
            <w:noWrap w:val="0"/>
            <w:vAlign w:val="top"/>
          </w:tcPr>
          <w:p>
            <w:pPr>
              <w:spacing w:line="480" w:lineRule="auto"/>
              <w:jc w:val="center"/>
              <w:rPr>
                <w:rFonts w:hint="eastAsia" w:ascii="仿宋_GB2312" w:hAnsi="仿宋_GB2312" w:eastAsia="仿宋_GB2312" w:cs="仿宋_GB2312"/>
                <w:szCs w:val="21"/>
              </w:rPr>
            </w:pPr>
          </w:p>
        </w:tc>
        <w:tc>
          <w:tcPr>
            <w:tcW w:w="720" w:type="dxa"/>
            <w:noWrap w:val="0"/>
            <w:vAlign w:val="top"/>
          </w:tcPr>
          <w:p>
            <w:pPr>
              <w:spacing w:line="480" w:lineRule="auto"/>
              <w:jc w:val="center"/>
              <w:rPr>
                <w:rFonts w:hint="eastAsia" w:ascii="仿宋_GB2312" w:hAnsi="仿宋_GB2312" w:eastAsia="仿宋_GB2312" w:cs="仿宋_GB2312"/>
                <w:szCs w:val="21"/>
              </w:rPr>
            </w:pPr>
          </w:p>
        </w:tc>
        <w:tc>
          <w:tcPr>
            <w:tcW w:w="1080" w:type="dxa"/>
            <w:noWrap w:val="0"/>
            <w:vAlign w:val="top"/>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top"/>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980" w:type="dxa"/>
            <w:noWrap w:val="0"/>
            <w:vAlign w:val="top"/>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钢筋工长</w:t>
            </w:r>
          </w:p>
        </w:tc>
        <w:tc>
          <w:tcPr>
            <w:tcW w:w="1440" w:type="dxa"/>
            <w:noWrap w:val="0"/>
            <w:vAlign w:val="top"/>
          </w:tcPr>
          <w:p>
            <w:pPr>
              <w:spacing w:line="480" w:lineRule="auto"/>
              <w:jc w:val="center"/>
              <w:rPr>
                <w:rFonts w:hint="eastAsia" w:ascii="仿宋_GB2312" w:hAnsi="仿宋_GB2312" w:eastAsia="仿宋_GB2312" w:cs="仿宋_GB2312"/>
                <w:szCs w:val="21"/>
              </w:rPr>
            </w:pPr>
          </w:p>
        </w:tc>
        <w:tc>
          <w:tcPr>
            <w:tcW w:w="720" w:type="dxa"/>
            <w:noWrap w:val="0"/>
            <w:vAlign w:val="top"/>
          </w:tcPr>
          <w:p>
            <w:pPr>
              <w:spacing w:line="480" w:lineRule="auto"/>
              <w:jc w:val="center"/>
              <w:rPr>
                <w:rFonts w:hint="eastAsia" w:ascii="仿宋_GB2312" w:hAnsi="仿宋_GB2312" w:eastAsia="仿宋_GB2312" w:cs="仿宋_GB2312"/>
                <w:szCs w:val="21"/>
              </w:rPr>
            </w:pPr>
          </w:p>
        </w:tc>
        <w:tc>
          <w:tcPr>
            <w:tcW w:w="1080" w:type="dxa"/>
            <w:noWrap w:val="0"/>
            <w:vAlign w:val="top"/>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top"/>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980" w:type="dxa"/>
            <w:noWrap w:val="0"/>
            <w:vAlign w:val="top"/>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专业电工</w:t>
            </w:r>
          </w:p>
        </w:tc>
        <w:tc>
          <w:tcPr>
            <w:tcW w:w="1440" w:type="dxa"/>
            <w:noWrap w:val="0"/>
            <w:vAlign w:val="top"/>
          </w:tcPr>
          <w:p>
            <w:pPr>
              <w:spacing w:line="480" w:lineRule="auto"/>
              <w:jc w:val="center"/>
              <w:rPr>
                <w:rFonts w:hint="eastAsia" w:ascii="仿宋_GB2312" w:hAnsi="仿宋_GB2312" w:eastAsia="仿宋_GB2312" w:cs="仿宋_GB2312"/>
                <w:szCs w:val="21"/>
              </w:rPr>
            </w:pPr>
          </w:p>
        </w:tc>
        <w:tc>
          <w:tcPr>
            <w:tcW w:w="720" w:type="dxa"/>
            <w:noWrap w:val="0"/>
            <w:vAlign w:val="top"/>
          </w:tcPr>
          <w:p>
            <w:pPr>
              <w:spacing w:line="480" w:lineRule="auto"/>
              <w:jc w:val="center"/>
              <w:rPr>
                <w:rFonts w:hint="eastAsia" w:ascii="仿宋_GB2312" w:hAnsi="仿宋_GB2312" w:eastAsia="仿宋_GB2312" w:cs="仿宋_GB2312"/>
                <w:szCs w:val="21"/>
              </w:rPr>
            </w:pPr>
          </w:p>
        </w:tc>
        <w:tc>
          <w:tcPr>
            <w:tcW w:w="1080" w:type="dxa"/>
            <w:noWrap w:val="0"/>
            <w:vAlign w:val="top"/>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top"/>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附电工证（必有）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p>
        </w:tc>
        <w:tc>
          <w:tcPr>
            <w:tcW w:w="1980" w:type="dxa"/>
            <w:noWrap w:val="0"/>
            <w:vAlign w:val="center"/>
          </w:tcPr>
          <w:p>
            <w:pPr>
              <w:tabs>
                <w:tab w:val="left" w:pos="-420"/>
              </w:tabs>
              <w:jc w:val="center"/>
              <w:rPr>
                <w:rFonts w:hint="eastAsia" w:ascii="仿宋_GB2312" w:hAnsi="仿宋_GB2312" w:eastAsia="仿宋_GB2312" w:cs="仿宋_GB2312"/>
                <w:szCs w:val="21"/>
              </w:rPr>
            </w:pPr>
          </w:p>
        </w:tc>
        <w:tc>
          <w:tcPr>
            <w:tcW w:w="1440" w:type="dxa"/>
            <w:noWrap w:val="0"/>
            <w:vAlign w:val="top"/>
          </w:tcPr>
          <w:p>
            <w:pPr>
              <w:spacing w:line="480" w:lineRule="auto"/>
              <w:jc w:val="center"/>
              <w:rPr>
                <w:rFonts w:hint="eastAsia" w:ascii="仿宋_GB2312" w:hAnsi="仿宋_GB2312" w:eastAsia="仿宋_GB2312" w:cs="仿宋_GB2312"/>
                <w:szCs w:val="21"/>
              </w:rPr>
            </w:pPr>
          </w:p>
        </w:tc>
        <w:tc>
          <w:tcPr>
            <w:tcW w:w="720" w:type="dxa"/>
            <w:noWrap w:val="0"/>
            <w:vAlign w:val="top"/>
          </w:tcPr>
          <w:p>
            <w:pPr>
              <w:spacing w:line="480" w:lineRule="auto"/>
              <w:jc w:val="center"/>
              <w:rPr>
                <w:rFonts w:hint="eastAsia" w:ascii="仿宋_GB2312" w:hAnsi="仿宋_GB2312" w:eastAsia="仿宋_GB2312" w:cs="仿宋_GB2312"/>
                <w:szCs w:val="21"/>
              </w:rPr>
            </w:pPr>
          </w:p>
        </w:tc>
        <w:tc>
          <w:tcPr>
            <w:tcW w:w="1080" w:type="dxa"/>
            <w:noWrap w:val="0"/>
            <w:vAlign w:val="top"/>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top"/>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p>
        </w:tc>
        <w:tc>
          <w:tcPr>
            <w:tcW w:w="1980" w:type="dxa"/>
            <w:noWrap w:val="0"/>
            <w:vAlign w:val="center"/>
          </w:tcPr>
          <w:p>
            <w:pPr>
              <w:tabs>
                <w:tab w:val="left" w:pos="-420"/>
              </w:tabs>
              <w:jc w:val="center"/>
              <w:rPr>
                <w:rFonts w:hint="eastAsia" w:ascii="仿宋_GB2312" w:hAnsi="仿宋_GB2312" w:eastAsia="仿宋_GB2312" w:cs="仿宋_GB2312"/>
                <w:sz w:val="24"/>
              </w:rPr>
            </w:pPr>
          </w:p>
        </w:tc>
        <w:tc>
          <w:tcPr>
            <w:tcW w:w="1440" w:type="dxa"/>
            <w:noWrap w:val="0"/>
            <w:vAlign w:val="top"/>
          </w:tcPr>
          <w:p>
            <w:pPr>
              <w:spacing w:line="480" w:lineRule="auto"/>
              <w:jc w:val="center"/>
              <w:rPr>
                <w:rFonts w:hint="eastAsia" w:ascii="仿宋_GB2312" w:hAnsi="仿宋_GB2312" w:eastAsia="仿宋_GB2312" w:cs="仿宋_GB2312"/>
                <w:szCs w:val="21"/>
              </w:rPr>
            </w:pPr>
          </w:p>
        </w:tc>
        <w:tc>
          <w:tcPr>
            <w:tcW w:w="720" w:type="dxa"/>
            <w:noWrap w:val="0"/>
            <w:vAlign w:val="top"/>
          </w:tcPr>
          <w:p>
            <w:pPr>
              <w:spacing w:line="480" w:lineRule="auto"/>
              <w:jc w:val="center"/>
              <w:rPr>
                <w:rFonts w:hint="eastAsia" w:ascii="仿宋_GB2312" w:hAnsi="仿宋_GB2312" w:eastAsia="仿宋_GB2312" w:cs="仿宋_GB2312"/>
                <w:szCs w:val="21"/>
              </w:rPr>
            </w:pPr>
          </w:p>
        </w:tc>
        <w:tc>
          <w:tcPr>
            <w:tcW w:w="1080" w:type="dxa"/>
            <w:noWrap w:val="0"/>
            <w:vAlign w:val="top"/>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top"/>
          </w:tcPr>
          <w:p>
            <w:pPr>
              <w:spacing w:line="48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8" w:type="dxa"/>
            <w:noWrap w:val="0"/>
            <w:vAlign w:val="center"/>
          </w:tcPr>
          <w:p>
            <w:pPr>
              <w:spacing w:line="480" w:lineRule="auto"/>
              <w:jc w:val="center"/>
              <w:rPr>
                <w:rFonts w:hint="eastAsia" w:ascii="仿宋_GB2312" w:hAnsi="仿宋_GB2312" w:eastAsia="仿宋_GB2312" w:cs="仿宋_GB2312"/>
                <w:szCs w:val="21"/>
              </w:rPr>
            </w:pPr>
          </w:p>
        </w:tc>
        <w:tc>
          <w:tcPr>
            <w:tcW w:w="1980" w:type="dxa"/>
            <w:noWrap w:val="0"/>
            <w:vAlign w:val="center"/>
          </w:tcPr>
          <w:p>
            <w:pPr>
              <w:tabs>
                <w:tab w:val="left" w:pos="-420"/>
              </w:tabs>
              <w:jc w:val="center"/>
              <w:rPr>
                <w:rFonts w:hint="eastAsia" w:ascii="仿宋_GB2312" w:hAnsi="仿宋_GB2312" w:eastAsia="仿宋_GB2312" w:cs="仿宋_GB2312"/>
                <w:sz w:val="24"/>
              </w:rPr>
            </w:pPr>
          </w:p>
        </w:tc>
        <w:tc>
          <w:tcPr>
            <w:tcW w:w="1440" w:type="dxa"/>
            <w:noWrap w:val="0"/>
            <w:vAlign w:val="top"/>
          </w:tcPr>
          <w:p>
            <w:pPr>
              <w:spacing w:line="480" w:lineRule="auto"/>
              <w:jc w:val="center"/>
              <w:rPr>
                <w:rFonts w:hint="eastAsia" w:ascii="仿宋_GB2312" w:hAnsi="仿宋_GB2312" w:eastAsia="仿宋_GB2312" w:cs="仿宋_GB2312"/>
                <w:szCs w:val="21"/>
              </w:rPr>
            </w:pPr>
          </w:p>
        </w:tc>
        <w:tc>
          <w:tcPr>
            <w:tcW w:w="720" w:type="dxa"/>
            <w:noWrap w:val="0"/>
            <w:vAlign w:val="top"/>
          </w:tcPr>
          <w:p>
            <w:pPr>
              <w:spacing w:line="480" w:lineRule="auto"/>
              <w:jc w:val="center"/>
              <w:rPr>
                <w:rFonts w:hint="eastAsia" w:ascii="仿宋_GB2312" w:hAnsi="仿宋_GB2312" w:eastAsia="仿宋_GB2312" w:cs="仿宋_GB2312"/>
                <w:szCs w:val="21"/>
              </w:rPr>
            </w:pPr>
          </w:p>
        </w:tc>
        <w:tc>
          <w:tcPr>
            <w:tcW w:w="1080" w:type="dxa"/>
            <w:noWrap w:val="0"/>
            <w:vAlign w:val="top"/>
          </w:tcPr>
          <w:p>
            <w:pPr>
              <w:spacing w:line="480" w:lineRule="auto"/>
              <w:jc w:val="center"/>
              <w:rPr>
                <w:rFonts w:hint="eastAsia" w:ascii="仿宋_GB2312" w:hAnsi="仿宋_GB2312" w:eastAsia="仿宋_GB2312" w:cs="仿宋_GB2312"/>
                <w:szCs w:val="21"/>
              </w:rPr>
            </w:pPr>
          </w:p>
        </w:tc>
        <w:tc>
          <w:tcPr>
            <w:tcW w:w="1620" w:type="dxa"/>
            <w:noWrap w:val="0"/>
            <w:vAlign w:val="top"/>
          </w:tcPr>
          <w:p>
            <w:pPr>
              <w:spacing w:line="480" w:lineRule="auto"/>
              <w:jc w:val="center"/>
              <w:rPr>
                <w:rFonts w:hint="eastAsia" w:ascii="仿宋_GB2312" w:hAnsi="仿宋_GB2312" w:eastAsia="仿宋_GB2312" w:cs="仿宋_GB2312"/>
                <w:szCs w:val="21"/>
              </w:rPr>
            </w:pPr>
          </w:p>
        </w:tc>
        <w:tc>
          <w:tcPr>
            <w:tcW w:w="2153" w:type="dxa"/>
            <w:noWrap w:val="0"/>
            <w:vAlign w:val="top"/>
          </w:tcPr>
          <w:p>
            <w:pPr>
              <w:spacing w:line="480" w:lineRule="auto"/>
              <w:jc w:val="center"/>
              <w:rPr>
                <w:rFonts w:hint="eastAsia" w:ascii="仿宋_GB2312" w:hAnsi="仿宋_GB2312" w:eastAsia="仿宋_GB2312" w:cs="仿宋_GB2312"/>
                <w:szCs w:val="21"/>
              </w:rPr>
            </w:pPr>
          </w:p>
        </w:tc>
      </w:tr>
    </w:tbl>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p>
    <w:p>
      <w:pPr>
        <w:ind w:firstLine="0" w:firstLineChars="0"/>
        <w:rPr>
          <w:rFonts w:hint="eastAsia" w:ascii="仿宋_GB2312" w:hAnsi="仿宋_GB2312" w:eastAsia="仿宋_GB2312" w:cs="仿宋_GB2312"/>
          <w:b/>
          <w:sz w:val="28"/>
          <w:szCs w:val="32"/>
        </w:rPr>
      </w:pPr>
    </w:p>
    <w:p>
      <w:pPr>
        <w:ind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仿宋_GB2312" w:hAnsi="仿宋_GB2312" w:eastAsia="仿宋_GB2312" w:cs="仿宋_GB2312"/>
          <w:b/>
          <w:sz w:val="28"/>
          <w:szCs w:val="28"/>
        </w:rPr>
        <w:t>统景国际温泉旅游度假区停车场场地精平土石方工程劳务分包清单报价表（附电子版光盘或U盘）</w:t>
      </w:r>
    </w:p>
    <w:p>
      <w:pPr>
        <w:jc w:val="center"/>
        <w:rPr>
          <w:rFonts w:hint="eastAsia" w:ascii="仿宋_GB2312" w:hAnsi="仿宋_GB2312" w:eastAsia="仿宋_GB2312" w:cs="仿宋_GB2312"/>
          <w:b/>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center"/>
        <w:textAlignment w:val="center"/>
        <w:rPr>
          <w:rFonts w:hint="eastAsia" w:ascii="仿宋_GB2312" w:hAnsi="仿宋_GB2312" w:eastAsia="仿宋_GB2312" w:cs="仿宋_GB2312"/>
          <w:sz w:val="28"/>
          <w:szCs w:val="32"/>
        </w:rPr>
      </w:pPr>
    </w:p>
    <w:p>
      <w:pPr>
        <w:widowControl/>
        <w:jc w:val="both"/>
        <w:textAlignment w:val="center"/>
        <w:rPr>
          <w:rFonts w:hint="eastAsia" w:ascii="仿宋_GB2312" w:hAnsi="仿宋_GB2312" w:eastAsia="仿宋_GB2312" w:cs="仿宋_GB2312"/>
          <w:sz w:val="28"/>
          <w:szCs w:val="32"/>
        </w:rPr>
      </w:pPr>
    </w:p>
    <w:p>
      <w:pPr>
        <w:widowControl/>
        <w:jc w:val="left"/>
        <w:textAlignment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附件四</w:t>
      </w:r>
    </w:p>
    <w:p/>
    <w:tbl>
      <w:tblPr>
        <w:tblStyle w:val="7"/>
        <w:tblW w:w="10380" w:type="dxa"/>
        <w:jc w:val="center"/>
        <w:tblInd w:w="-302" w:type="dxa"/>
        <w:tblLayout w:type="fixed"/>
        <w:tblCellMar>
          <w:top w:w="0" w:type="dxa"/>
          <w:left w:w="0" w:type="dxa"/>
          <w:bottom w:w="0" w:type="dxa"/>
          <w:right w:w="0" w:type="dxa"/>
        </w:tblCellMar>
      </w:tblPr>
      <w:tblGrid>
        <w:gridCol w:w="505"/>
        <w:gridCol w:w="2011"/>
        <w:gridCol w:w="3007"/>
        <w:gridCol w:w="857"/>
        <w:gridCol w:w="1222"/>
        <w:gridCol w:w="1500"/>
        <w:gridCol w:w="1278"/>
      </w:tblGrid>
      <w:tr>
        <w:tblPrEx>
          <w:tblLayout w:type="fixed"/>
          <w:tblCellMar>
            <w:top w:w="0" w:type="dxa"/>
            <w:left w:w="0" w:type="dxa"/>
            <w:bottom w:w="0" w:type="dxa"/>
            <w:right w:w="0" w:type="dxa"/>
          </w:tblCellMar>
        </w:tblPrEx>
        <w:trPr>
          <w:trHeight w:val="90" w:hRule="atLeast"/>
          <w:jc w:val="center"/>
        </w:trPr>
        <w:tc>
          <w:tcPr>
            <w:tcW w:w="10380"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统景国际温泉旅游度假区停车场场地精平土石方工程</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b/>
                <w:i w:val="0"/>
                <w:color w:val="000000"/>
                <w:kern w:val="0"/>
                <w:sz w:val="32"/>
                <w:szCs w:val="32"/>
                <w:u w:val="none"/>
                <w:lang w:val="en-US" w:eastAsia="zh-CN" w:bidi="ar"/>
              </w:rPr>
              <w:t>劳务分包清单报价表</w:t>
            </w: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清单项目</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名称</w:t>
            </w:r>
          </w:p>
        </w:tc>
        <w:tc>
          <w:tcPr>
            <w:tcW w:w="3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工作内容</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综合单价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c>
          <w:tcPr>
            <w:tcW w:w="1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场平</w:t>
            </w:r>
          </w:p>
        </w:tc>
        <w:tc>
          <w:tcPr>
            <w:tcW w:w="3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沟槽土方开挖</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1、土石综合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2、平整方式自理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3、开挖深度≤2M</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397.20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借土回填</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1、回填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2、运距1KM</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2452.40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土石方场内转运</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1、土石场内平衡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2、场内转运          3、运距1KM</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8636.87</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零星抹灰</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1、辅材、转运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2、抹灰</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零星砌砖</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1、人工及辅材、转运</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排水沟垫层</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1、人工及辅材、转运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2、厚度100mm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3、浇筑、压实、抹平、收面、锯缝、养护等</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泥结碎石铺设</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1、人工铺设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2、厚度100mm</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场平小计</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管理费（场平小计*费率）</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包括管理人员费用、办公室费用、住宿费用、伙食费等所有费用</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22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single"/>
              </w:rPr>
            </w:pPr>
            <w:r>
              <w:rPr>
                <w:rStyle w:val="11"/>
                <w:lang w:val="en-US" w:eastAsia="zh-CN" w:bidi="ar"/>
              </w:rPr>
              <w:t xml:space="preserve">  </w:t>
            </w:r>
            <w:r>
              <w:rPr>
                <w:rStyle w:val="12"/>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利润（场平小计*费率）</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22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Style w:val="12"/>
                <w:lang w:val="en-US" w:eastAsia="zh-CN" w:bidi="ar"/>
              </w:rPr>
              <w:t xml:space="preserve">  </w:t>
            </w:r>
            <w:r>
              <w:rPr>
                <w:rStyle w:val="11"/>
                <w:lang w:val="en-US" w:eastAsia="zh-CN" w:bidi="ar"/>
              </w:rPr>
              <w:t xml:space="preserve">  </w:t>
            </w:r>
            <w:r>
              <w:rPr>
                <w:rStyle w:val="12"/>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安全文明施工费</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（场平小计*费率）</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包括无记名保险、工人岗位培训、劳保用品、安全受伤医疗费等安全文明施工所有费用</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按比选文件要求填报</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2.43%</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（结算时按此费率按实计算）</w:t>
            </w: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税前造价合计（场平小计+管理费+利润+安全文明施工费）</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2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税金</w:t>
            </w:r>
          </w:p>
        </w:tc>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企业所得税、印花税、个人所得税、资源税等税金已包含在综合单价之内，不再另行计算</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只填报税率</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single"/>
              </w:rPr>
            </w:pPr>
            <w:r>
              <w:rPr>
                <w:rStyle w:val="11"/>
                <w:lang w:val="en-US" w:eastAsia="zh-CN" w:bidi="ar"/>
              </w:rPr>
              <w:t xml:space="preserve">  </w:t>
            </w:r>
            <w:r>
              <w:rPr>
                <w:rStyle w:val="12"/>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bl>
    <w:p>
      <w:pPr>
        <w:widowControl/>
        <w:jc w:val="left"/>
        <w:textAlignment w:val="center"/>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eastAsia="zh-CN"/>
        </w:rPr>
        <w:t>五</w:t>
      </w:r>
    </w:p>
    <w:tbl>
      <w:tblPr>
        <w:tblStyle w:val="7"/>
        <w:tblW w:w="10005" w:type="dxa"/>
        <w:jc w:val="center"/>
        <w:tblInd w:w="-834" w:type="dxa"/>
        <w:tblLayout w:type="fixed"/>
        <w:tblCellMar>
          <w:top w:w="0" w:type="dxa"/>
          <w:left w:w="0" w:type="dxa"/>
          <w:bottom w:w="0" w:type="dxa"/>
          <w:right w:w="0" w:type="dxa"/>
        </w:tblCellMar>
      </w:tblPr>
      <w:tblGrid>
        <w:gridCol w:w="488"/>
        <w:gridCol w:w="1937"/>
        <w:gridCol w:w="2558"/>
        <w:gridCol w:w="821"/>
        <w:gridCol w:w="1318"/>
        <w:gridCol w:w="1317"/>
        <w:gridCol w:w="1566"/>
      </w:tblGrid>
      <w:tr>
        <w:tblPrEx>
          <w:tblLayout w:type="fixed"/>
          <w:tblCellMar>
            <w:top w:w="0" w:type="dxa"/>
            <w:left w:w="0" w:type="dxa"/>
            <w:bottom w:w="0" w:type="dxa"/>
            <w:right w:w="0" w:type="dxa"/>
          </w:tblCellMar>
        </w:tblPrEx>
        <w:trPr>
          <w:trHeight w:val="1000" w:hRule="atLeast"/>
          <w:jc w:val="center"/>
        </w:trPr>
        <w:tc>
          <w:tcPr>
            <w:tcW w:w="10005"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统景国际温泉旅游度假区停车场场地精平土石方工程</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b/>
                <w:i w:val="0"/>
                <w:color w:val="000000"/>
                <w:kern w:val="0"/>
                <w:sz w:val="32"/>
                <w:szCs w:val="32"/>
                <w:u w:val="none"/>
                <w:lang w:val="en-US" w:eastAsia="zh-CN" w:bidi="ar"/>
              </w:rPr>
              <w:t>劳务分包清单最高限价</w:t>
            </w:r>
          </w:p>
        </w:tc>
      </w:tr>
      <w:tr>
        <w:tblPrEx>
          <w:tblLayout w:type="fixed"/>
          <w:tblCellMar>
            <w:top w:w="0" w:type="dxa"/>
            <w:left w:w="0" w:type="dxa"/>
            <w:bottom w:w="0" w:type="dxa"/>
            <w:right w:w="0" w:type="dxa"/>
          </w:tblCellMar>
        </w:tblPrEx>
        <w:trPr>
          <w:trHeight w:val="80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清单项目</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名称</w:t>
            </w:r>
          </w:p>
        </w:tc>
        <w:tc>
          <w:tcPr>
            <w:tcW w:w="2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工作内容</w:t>
            </w: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综合单价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c>
          <w:tcPr>
            <w:tcW w:w="1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r>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场平</w:t>
            </w:r>
          </w:p>
        </w:tc>
        <w:tc>
          <w:tcPr>
            <w:tcW w:w="2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81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沟槽土方开挖</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1、土石综合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2、平整方式自理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3、开挖深度≤2M</w:t>
            </w: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397.20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4369.20</w:t>
            </w:r>
          </w:p>
        </w:tc>
      </w:tr>
      <w:tr>
        <w:tblPrEx>
          <w:tblLayout w:type="fixed"/>
          <w:tblCellMar>
            <w:top w:w="0" w:type="dxa"/>
            <w:left w:w="0" w:type="dxa"/>
            <w:bottom w:w="0" w:type="dxa"/>
            <w:right w:w="0" w:type="dxa"/>
          </w:tblCellMar>
        </w:tblPrEx>
        <w:trPr>
          <w:trHeight w:val="54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借土回填</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1、回填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2、运距1KM</w:t>
            </w: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2452.40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32371.68</w:t>
            </w:r>
          </w:p>
        </w:tc>
      </w:tr>
      <w:tr>
        <w:tblPrEx>
          <w:tblLayout w:type="fixed"/>
          <w:tblCellMar>
            <w:top w:w="0" w:type="dxa"/>
            <w:left w:w="0" w:type="dxa"/>
            <w:bottom w:w="0" w:type="dxa"/>
            <w:right w:w="0" w:type="dxa"/>
          </w:tblCellMar>
        </w:tblPrEx>
        <w:trPr>
          <w:trHeight w:val="81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土石方场内转运</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1、土石场内平衡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2、场内转运          3、运距1KM</w:t>
            </w: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8636.87</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28501.67</w:t>
            </w:r>
          </w:p>
        </w:tc>
      </w:tr>
      <w:tr>
        <w:tblPrEx>
          <w:tblLayout w:type="fixed"/>
          <w:tblCellMar>
            <w:top w:w="0" w:type="dxa"/>
            <w:left w:w="0" w:type="dxa"/>
            <w:bottom w:w="0" w:type="dxa"/>
            <w:right w:w="0" w:type="dxa"/>
          </w:tblCellMar>
        </w:tblPrEx>
        <w:trPr>
          <w:trHeight w:val="54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零星抹灰</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1、辅材、转运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2、抹灰</w:t>
            </w: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w:t>
            </w:r>
          </w:p>
        </w:tc>
      </w:tr>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零星砌砖</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1、人工及辅材、转运</w:t>
            </w: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r>
      <w:tr>
        <w:tblPrEx>
          <w:tblLayout w:type="fixed"/>
          <w:tblCellMar>
            <w:top w:w="0" w:type="dxa"/>
            <w:left w:w="0" w:type="dxa"/>
            <w:bottom w:w="0" w:type="dxa"/>
            <w:right w:w="0" w:type="dxa"/>
          </w:tblCellMar>
        </w:tblPrEx>
        <w:trPr>
          <w:trHeight w:val="108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排水沟垫层</w:t>
            </w:r>
          </w:p>
        </w:tc>
        <w:tc>
          <w:tcPr>
            <w:tcW w:w="25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1、人工及辅材、转运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2、厚度100mm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3、浇筑、压实、抹平、收面、锯缝、养护等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r>
      <w:tr>
        <w:tblPrEx>
          <w:tblLayout w:type="fixed"/>
          <w:tblCellMar>
            <w:top w:w="0" w:type="dxa"/>
            <w:left w:w="0" w:type="dxa"/>
            <w:bottom w:w="0" w:type="dxa"/>
            <w:right w:w="0" w:type="dxa"/>
          </w:tblCellMar>
        </w:tblPrEx>
        <w:trPr>
          <w:trHeight w:val="54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泥结碎石铺设</w:t>
            </w:r>
          </w:p>
        </w:tc>
        <w:tc>
          <w:tcPr>
            <w:tcW w:w="25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1、人工铺设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2、厚度100mm</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186.50</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12309.00</w:t>
            </w:r>
          </w:p>
        </w:tc>
      </w:tr>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场平小计</w:t>
            </w:r>
          </w:p>
        </w:tc>
        <w:tc>
          <w:tcPr>
            <w:tcW w:w="25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77712.15</w:t>
            </w:r>
          </w:p>
        </w:tc>
      </w:tr>
      <w:tr>
        <w:tblPrEx>
          <w:tblLayout w:type="fixed"/>
          <w:tblCellMar>
            <w:top w:w="0" w:type="dxa"/>
            <w:left w:w="0" w:type="dxa"/>
            <w:bottom w:w="0" w:type="dxa"/>
            <w:right w:w="0" w:type="dxa"/>
          </w:tblCellMar>
        </w:tblPrEx>
        <w:trPr>
          <w:trHeight w:val="81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管理费</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包括管理人员费用、办公室费用、住宿费用、伙食费等所有费用</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31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77712.15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15.65%</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12161.95</w:t>
            </w:r>
          </w:p>
        </w:tc>
      </w:tr>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利润</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77712.15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5051.29</w:t>
            </w:r>
          </w:p>
        </w:tc>
      </w:tr>
      <w:tr>
        <w:tblPrEx>
          <w:tblLayout w:type="fixed"/>
          <w:tblCellMar>
            <w:top w:w="0" w:type="dxa"/>
            <w:left w:w="0" w:type="dxa"/>
            <w:bottom w:w="0" w:type="dxa"/>
            <w:right w:w="0" w:type="dxa"/>
          </w:tblCellMar>
        </w:tblPrEx>
        <w:trPr>
          <w:trHeight w:val="108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安全文明施工费</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包括无记名保险、工人岗位培训、劳保用品、安全受伤医疗费等安全文明施工所有费用</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77712.15</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1888.41</w:t>
            </w:r>
          </w:p>
        </w:tc>
      </w:tr>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税前造价合计</w:t>
            </w:r>
          </w:p>
        </w:tc>
        <w:tc>
          <w:tcPr>
            <w:tcW w:w="2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96813.80</w:t>
            </w:r>
          </w:p>
        </w:tc>
      </w:tr>
    </w:tbl>
    <w:p>
      <w:pPr>
        <w:widowControl/>
        <w:jc w:val="left"/>
        <w:textAlignment w:val="center"/>
        <w:rPr>
          <w:rFonts w:hint="eastAsia" w:ascii="仿宋_GB2312" w:hAnsi="仿宋_GB2312" w:eastAsia="仿宋_GB2312" w:cs="仿宋_GB2312"/>
          <w:sz w:val="28"/>
          <w:szCs w:val="32"/>
          <w:lang w:eastAsia="zh-CN"/>
        </w:rPr>
      </w:pPr>
    </w:p>
    <w:p>
      <w:pPr>
        <w:widowControl/>
        <w:jc w:val="left"/>
        <w:textAlignment w:val="center"/>
        <w:rPr>
          <w:rFonts w:hint="eastAsia" w:ascii="仿宋_GB2312" w:hAnsi="仿宋_GB2312" w:eastAsia="仿宋_GB2312" w:cs="仿宋_GB2312"/>
          <w:sz w:val="28"/>
          <w:szCs w:val="32"/>
          <w:lang w:eastAsia="zh-CN"/>
        </w:rPr>
      </w:pPr>
    </w:p>
    <w:p>
      <w:pPr>
        <w:widowControl/>
        <w:jc w:val="left"/>
        <w:textAlignment w:val="center"/>
        <w:rPr>
          <w:rFonts w:hint="eastAsia" w:ascii="仿宋_GB2312" w:hAnsi="仿宋_GB2312" w:eastAsia="仿宋_GB2312" w:cs="仿宋_GB2312"/>
          <w:sz w:val="28"/>
          <w:szCs w:val="32"/>
          <w:lang w:eastAsia="zh-CN"/>
        </w:rPr>
      </w:pPr>
    </w:p>
    <w:p>
      <w:pPr>
        <w:rPr>
          <w:rFonts w:hint="eastAsia"/>
        </w:rPr>
      </w:pPr>
      <w:bookmarkStart w:id="0" w:name="_GoBack"/>
      <w:bookmarkEnd w:id="0"/>
    </w:p>
    <w:p>
      <w:pPr>
        <w:rPr>
          <w:rFonts w:hint="eastAsia"/>
        </w:rPr>
      </w:pPr>
    </w:p>
    <w:p>
      <w:pPr>
        <w:widowControl/>
        <w:jc w:val="left"/>
        <w:textAlignment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附件六：统景国际温泉旅游度假区停车场场地精平土石方工程图纸（电子版）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微软雅黑"/>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hint="eastAsia"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5FDD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Indent 3"/>
    <w:basedOn w:val="1"/>
    <w:qFormat/>
    <w:uiPriority w:val="0"/>
    <w:pPr>
      <w:spacing w:after="120"/>
      <w:ind w:left="420" w:leftChars="200"/>
    </w:pPr>
    <w:rPr>
      <w:sz w:val="16"/>
      <w:szCs w:val="16"/>
    </w:rPr>
  </w:style>
  <w:style w:type="paragraph" w:styleId="5">
    <w:name w:val="Body Text 2"/>
    <w:basedOn w:val="1"/>
    <w:qFormat/>
    <w:uiPriority w:val="0"/>
    <w:rPr>
      <w:i/>
      <w:iCs/>
      <w:kern w:val="0"/>
      <w:sz w:val="26"/>
      <w:lang w:val="zh-CN" w:eastAsia="zh-C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ca-141"/>
    <w:qFormat/>
    <w:uiPriority w:val="0"/>
    <w:rPr>
      <w:rFonts w:hint="eastAsia" w:ascii="仿宋_GB2312" w:eastAsia="仿宋_GB2312"/>
      <w:sz w:val="21"/>
      <w:szCs w:val="21"/>
    </w:rPr>
  </w:style>
  <w:style w:type="character" w:customStyle="1" w:styleId="11">
    <w:name w:val="font11"/>
    <w:basedOn w:val="8"/>
    <w:qFormat/>
    <w:uiPriority w:val="0"/>
    <w:rPr>
      <w:rFonts w:ascii="??_GB2312" w:hAnsi="??_GB2312" w:eastAsia="??_GB2312" w:cs="??_GB2312"/>
      <w:color w:val="000000"/>
      <w:sz w:val="24"/>
      <w:szCs w:val="24"/>
      <w:u w:val="none"/>
    </w:rPr>
  </w:style>
  <w:style w:type="character" w:customStyle="1" w:styleId="12">
    <w:name w:val="font2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大圆圆1392186096</cp:lastModifiedBy>
  <dcterms:modified xsi:type="dcterms:W3CDTF">2019-04-02T08:01:43Z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