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仿宋_GB2312"/>
          <w:b/>
          <w:bCs/>
          <w:sz w:val="36"/>
          <w:szCs w:val="36"/>
          <w:lang w:val="zh-CN"/>
        </w:rPr>
        <w:t>乐和乐都慢生活庄园（熊猫馆）及其配套工程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项目</w:t>
      </w: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eastAsia="zh-CN"/>
        </w:rPr>
        <w:t>砂石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采购意向的公告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</w:p>
    <w:p>
      <w:pPr>
        <w:topLinePunct/>
        <w:spacing w:line="520" w:lineRule="exact"/>
        <w:ind w:firstLine="645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zh-CN"/>
        </w:rPr>
        <w:t>我司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zh-CN"/>
        </w:rPr>
        <w:t>乐和乐都慢生活庄园（熊猫馆）及其配套工程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zh-CN"/>
        </w:rPr>
        <w:t>项目因</w:t>
      </w:r>
      <w:r>
        <w:rPr>
          <w:rFonts w:ascii="仿宋" w:hAnsi="仿宋" w:eastAsia="仿宋" w:cs="微软雅黑"/>
          <w:color w:val="000000"/>
          <w:sz w:val="28"/>
          <w:szCs w:val="28"/>
          <w:lang w:val="zh-CN"/>
        </w:rPr>
        <w:t>建设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需要砂石一批（详见附件），现采用市场</w:t>
      </w:r>
      <w:r>
        <w:rPr>
          <w:rFonts w:ascii="仿宋" w:hAnsi="仿宋" w:eastAsia="仿宋" w:cs="仿宋_GB2312"/>
          <w:sz w:val="28"/>
          <w:szCs w:val="28"/>
          <w:lang w:val="zh-CN"/>
        </w:rPr>
        <w:t>询价方式进行采购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，我司将依据“货比三家</w:t>
      </w:r>
      <w:r>
        <w:rPr>
          <w:rFonts w:ascii="仿宋" w:hAnsi="仿宋" w:eastAsia="仿宋" w:cs="仿宋_GB2312"/>
          <w:sz w:val="28"/>
          <w:szCs w:val="28"/>
          <w:lang w:val="zh-CN"/>
        </w:rPr>
        <w:t>，择优而选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”的</w:t>
      </w:r>
      <w:r>
        <w:rPr>
          <w:rFonts w:ascii="仿宋" w:hAnsi="仿宋" w:eastAsia="仿宋" w:cs="仿宋_GB2312"/>
          <w:sz w:val="28"/>
          <w:szCs w:val="28"/>
          <w:lang w:val="zh-CN"/>
        </w:rPr>
        <w:t>原则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选取供应商。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6300" w:firstLineChars="2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重庆交旅建设工程有限公司</w:t>
      </w: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工程（零星</w:t>
      </w:r>
      <w:r>
        <w:rPr>
          <w:rFonts w:eastAsia="方正小标宋_GBK"/>
          <w:sz w:val="44"/>
          <w:szCs w:val="44"/>
        </w:rPr>
        <w:t>/</w:t>
      </w:r>
      <w:r>
        <w:rPr>
          <w:rFonts w:hint="eastAsia" w:eastAsia="方正小标宋_GBK"/>
          <w:sz w:val="44"/>
          <w:szCs w:val="44"/>
        </w:rPr>
        <w:t>大宗）物资需求计划表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项目名称：乐和乐都慢生活庄园（熊猫馆）及其配套项目（盖项目部章）</w:t>
      </w:r>
    </w:p>
    <w:p>
      <w:pPr>
        <w:spacing w:line="440" w:lineRule="exact"/>
        <w:rPr>
          <w:rFonts w:hint="eastAsia" w:eastAsia="方正仿宋_GBK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项目地址：</w:t>
      </w:r>
      <w:r>
        <w:rPr>
          <w:rFonts w:hint="eastAsia"/>
          <w:sz w:val="28"/>
          <w:szCs w:val="28"/>
          <w:lang w:eastAsia="zh-CN"/>
        </w:rPr>
        <w:t>永川区乐和乐都</w:t>
      </w:r>
    </w:p>
    <w:tbl>
      <w:tblPr>
        <w:tblStyle w:val="4"/>
        <w:tblW w:w="1041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38"/>
        <w:gridCol w:w="2254"/>
        <w:gridCol w:w="1162"/>
        <w:gridCol w:w="826"/>
        <w:gridCol w:w="178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物资名称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规格型号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技术参数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单位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数量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品牌</w:t>
            </w:r>
            <w:r>
              <w:rPr>
                <w:b/>
                <w:snapToGrid w:val="0"/>
                <w:kern w:val="32"/>
                <w:sz w:val="28"/>
                <w:szCs w:val="28"/>
              </w:rPr>
              <w:t>/</w:t>
            </w:r>
            <w:r>
              <w:rPr>
                <w:rFonts w:hint="eastAsia"/>
                <w:b/>
                <w:snapToGrid w:val="0"/>
                <w:kern w:val="32"/>
                <w:sz w:val="28"/>
                <w:szCs w:val="28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特细砂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544.0926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碎石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5~40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58.3599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color w:val="FF000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snapToGrid w:val="0"/>
                <w:kern w:val="32"/>
                <w:sz w:val="24"/>
                <w:szCs w:val="24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仿宋_GB2312"/>
                <w:snapToGrid w:val="0"/>
                <w:kern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/>
                <w:snapToGrid w:val="0"/>
                <w:kern w:val="32"/>
                <w:sz w:val="28"/>
                <w:szCs w:val="28"/>
              </w:rPr>
              <w:t>合计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napToGrid w:val="0"/>
                <w:kern w:val="32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6E662E-48E3-40FB-8B7C-65C8BA1545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859C3A-56B8-44C1-A853-E0FD35D7CF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E86332-9A75-47E2-AE5A-F43C08D202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D287CDB-5C2C-49BC-82C6-E2D9CC3138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E45CC2A-5B8B-4C13-ADAD-5458EA586A8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65209F68-22CB-4763-88EB-57A413BB93E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7D5A0CC5-8A43-43F1-B13D-B7ADF4CCADD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22A0802-FD9F-44DD-8ABA-0596C5078D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F20028"/>
    <w:rsid w:val="00112276"/>
    <w:rsid w:val="0011564E"/>
    <w:rsid w:val="00150853"/>
    <w:rsid w:val="0015267B"/>
    <w:rsid w:val="001A1833"/>
    <w:rsid w:val="001C2003"/>
    <w:rsid w:val="002814E3"/>
    <w:rsid w:val="002B7024"/>
    <w:rsid w:val="002F4FB2"/>
    <w:rsid w:val="002F5944"/>
    <w:rsid w:val="003300EF"/>
    <w:rsid w:val="00371065"/>
    <w:rsid w:val="0039230F"/>
    <w:rsid w:val="003A44F2"/>
    <w:rsid w:val="00435255"/>
    <w:rsid w:val="0046748F"/>
    <w:rsid w:val="00487B4A"/>
    <w:rsid w:val="00516FDC"/>
    <w:rsid w:val="005C7B54"/>
    <w:rsid w:val="006E40AE"/>
    <w:rsid w:val="00704867"/>
    <w:rsid w:val="00745C85"/>
    <w:rsid w:val="0081229B"/>
    <w:rsid w:val="008338D6"/>
    <w:rsid w:val="00946A0A"/>
    <w:rsid w:val="009B6D76"/>
    <w:rsid w:val="00A330CF"/>
    <w:rsid w:val="00A83DD1"/>
    <w:rsid w:val="00AA0AFC"/>
    <w:rsid w:val="00C1745F"/>
    <w:rsid w:val="00D97FEA"/>
    <w:rsid w:val="00E601A9"/>
    <w:rsid w:val="00F3413D"/>
    <w:rsid w:val="00F75770"/>
    <w:rsid w:val="00FD588D"/>
    <w:rsid w:val="046E6016"/>
    <w:rsid w:val="12252535"/>
    <w:rsid w:val="14D0597A"/>
    <w:rsid w:val="1EFE5E0E"/>
    <w:rsid w:val="243B1C93"/>
    <w:rsid w:val="287D5BC6"/>
    <w:rsid w:val="34D9398C"/>
    <w:rsid w:val="40A03F31"/>
    <w:rsid w:val="4AF20028"/>
    <w:rsid w:val="527B2FE4"/>
    <w:rsid w:val="5ABF30B9"/>
    <w:rsid w:val="70A9582E"/>
    <w:rsid w:val="7770524D"/>
    <w:rsid w:val="7B087032"/>
    <w:rsid w:val="7CA138D0"/>
    <w:rsid w:val="7D836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何波</cp:lastModifiedBy>
  <cp:lastPrinted>2020-11-13T01:11:00Z</cp:lastPrinted>
  <dcterms:modified xsi:type="dcterms:W3CDTF">2020-11-13T02:36:49Z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