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zh-CN"/>
        </w:rPr>
        <w:t>万州郦景蓝湾项目 1#（幼儿园）~4#、9#、10#、14#、15#楼、入口大门及垃圾中转站工程</w:t>
      </w:r>
      <w:r>
        <w:rPr>
          <w:rFonts w:hint="eastAsia" w:ascii="方正仿宋_GBK" w:hAnsi="方正仿宋_GBK" w:eastAsia="方正仿宋_GBK" w:cs="方正仿宋_GBK"/>
          <w:b/>
          <w:bCs/>
          <w:kern w:val="0"/>
          <w:sz w:val="32"/>
          <w:szCs w:val="32"/>
        </w:rPr>
        <w:t>一标段劳务分包</w:t>
      </w:r>
    </w:p>
    <w:p>
      <w:pPr>
        <w:widowControl/>
        <w:spacing w:line="23" w:lineRule="atLeast"/>
        <w:jc w:val="center"/>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竞争性比选公告</w:t>
      </w:r>
    </w:p>
    <w:p>
      <w:pPr>
        <w:pStyle w:val="7"/>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1"/>
          <w:rFonts w:hint="eastAsia" w:ascii="方正仿宋_GBK" w:hAnsi="方正仿宋_GBK" w:eastAsia="方正仿宋_GBK" w:cs="方正仿宋_GBK"/>
          <w:color w:val="555555"/>
          <w:sz w:val="28"/>
          <w:szCs w:val="28"/>
          <w:shd w:val="clear" w:color="auto" w:fill="FFFFFF"/>
        </w:rPr>
        <w:t>1、比选条件</w:t>
      </w:r>
    </w:p>
    <w:p>
      <w:pPr>
        <w:pStyle w:val="5"/>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本次竞争性比选项目为</w:t>
      </w:r>
      <w:r>
        <w:rPr>
          <w:rStyle w:val="11"/>
          <w:rFonts w:hint="eastAsia" w:ascii="方正仿宋_GBK" w:hAnsi="方正仿宋_GBK" w:eastAsia="方正仿宋_GBK" w:cs="方正仿宋_GBK"/>
          <w:color w:val="555555"/>
          <w:sz w:val="28"/>
          <w:szCs w:val="28"/>
          <w:shd w:val="clear" w:color="auto" w:fill="FFFFFF"/>
          <w:lang w:val="zh-CN"/>
        </w:rPr>
        <w:t>万州郦景蓝湾项目 1#（幼儿园）~4#、9#、10#、14#、15#楼、入口大门及垃圾中转站工程</w:t>
      </w:r>
      <w:r>
        <w:rPr>
          <w:rStyle w:val="11"/>
          <w:rFonts w:hint="eastAsia" w:ascii="方正仿宋_GBK" w:hAnsi="方正仿宋_GBK" w:eastAsia="方正仿宋_GBK" w:cs="方正仿宋_GBK"/>
          <w:color w:val="555555"/>
          <w:sz w:val="28"/>
          <w:szCs w:val="28"/>
          <w:shd w:val="clear" w:color="auto" w:fill="FFFFFF"/>
        </w:rPr>
        <w:t>一标段劳务分包</w:t>
      </w:r>
      <w:r>
        <w:rPr>
          <w:rFonts w:hint="eastAsia" w:ascii="方正仿宋_GBK" w:hAnsi="方正仿宋_GBK" w:eastAsia="方正仿宋_GBK" w:cs="方正仿宋_GBK"/>
          <w:color w:val="555555"/>
          <w:sz w:val="28"/>
          <w:szCs w:val="28"/>
          <w:shd w:val="clear" w:color="auto" w:fill="FFFFFF"/>
        </w:rPr>
        <w:t>，项目总承包单位为</w:t>
      </w:r>
      <w:r>
        <w:rPr>
          <w:rStyle w:val="11"/>
          <w:rFonts w:hint="eastAsia" w:ascii="方正仿宋_GBK" w:hAnsi="方正仿宋_GBK" w:eastAsia="方正仿宋_GBK" w:cs="方正仿宋_GBK"/>
          <w:color w:val="555555"/>
          <w:sz w:val="28"/>
          <w:szCs w:val="28"/>
          <w:shd w:val="clear" w:color="auto" w:fill="FFFFFF"/>
        </w:rPr>
        <w:t>重庆交旅建设工程有限公司（本次劳务竞争性比选的发包单位）</w:t>
      </w:r>
      <w:r>
        <w:rPr>
          <w:rFonts w:hint="eastAsia" w:ascii="方正仿宋_GBK" w:hAnsi="方正仿宋_GBK" w:eastAsia="方正仿宋_GBK" w:cs="方正仿宋_GBK"/>
          <w:color w:val="555555"/>
          <w:sz w:val="28"/>
          <w:szCs w:val="28"/>
          <w:shd w:val="clear" w:color="auto" w:fill="FFFFFF"/>
        </w:rPr>
        <w:t>。项目已具备比选条件，现对该项目劳务分包进行竞争性比选。</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rPr>
      </w:pPr>
      <w:r>
        <w:rPr>
          <w:rStyle w:val="11"/>
          <w:rFonts w:hint="eastAsia" w:ascii="方正仿宋_GBK" w:hAnsi="方正仿宋_GBK" w:eastAsia="方正仿宋_GBK" w:cs="方正仿宋_GBK"/>
          <w:color w:val="555555"/>
          <w:sz w:val="28"/>
          <w:szCs w:val="28"/>
          <w:shd w:val="clear" w:color="auto" w:fill="FFFFFF"/>
        </w:rPr>
        <w:t>2、项目概况与比选范围</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建设地址：重庆市万州区百安坝扁寨村 2、3、8 社。</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lang w:val="zh-CN"/>
        </w:rPr>
      </w:pPr>
      <w:r>
        <w:rPr>
          <w:rFonts w:hint="eastAsia" w:ascii="方正仿宋_GBK" w:hAnsi="方正仿宋_GBK" w:eastAsia="方正仿宋_GBK" w:cs="方正仿宋_GBK"/>
          <w:color w:val="555555"/>
          <w:sz w:val="28"/>
          <w:szCs w:val="28"/>
          <w:shd w:val="clear" w:color="auto" w:fill="FFFFFF"/>
        </w:rPr>
        <w:t>        2.2 项目概况：</w:t>
      </w:r>
      <w:r>
        <w:rPr>
          <w:rFonts w:hint="eastAsia" w:ascii="方正仿宋_GBK" w:hAnsi="方正仿宋_GBK" w:eastAsia="方正仿宋_GBK" w:cs="方正仿宋_GBK"/>
          <w:color w:val="555555"/>
          <w:sz w:val="28"/>
          <w:szCs w:val="28"/>
          <w:shd w:val="clear" w:color="auto" w:fill="FFFFFF"/>
          <w:lang w:val="zh-CN"/>
        </w:rPr>
        <w:t xml:space="preserve">万州郦景蓝湾项目 </w:t>
      </w:r>
      <w:r>
        <w:rPr>
          <w:rFonts w:hint="eastAsia" w:ascii="方正仿宋_GBK" w:hAnsi="方正仿宋_GBK" w:eastAsia="方正仿宋_GBK" w:cs="方正仿宋_GBK"/>
          <w:color w:val="555555"/>
          <w:sz w:val="28"/>
          <w:szCs w:val="28"/>
          <w:shd w:val="clear" w:color="auto" w:fill="FFFFFF"/>
        </w:rPr>
        <w:t>1#、9#、10#楼基础工程及主体工程劳务分包</w:t>
      </w:r>
      <w:r>
        <w:rPr>
          <w:rFonts w:hint="eastAsia" w:ascii="方正仿宋_GBK" w:hAnsi="方正仿宋_GBK" w:eastAsia="方正仿宋_GBK" w:cs="方正仿宋_GBK"/>
          <w:color w:val="555555"/>
          <w:sz w:val="28"/>
          <w:szCs w:val="28"/>
          <w:shd w:val="clear" w:color="auto" w:fill="FFFFFF"/>
          <w:lang w:val="zh-CN"/>
        </w:rPr>
        <w:t>。</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w:t>
      </w:r>
      <w:r>
        <w:rPr>
          <w:rFonts w:hint="eastAsia" w:ascii="方正仿宋_GBK" w:hAnsi="方正仿宋_GBK" w:eastAsia="方正仿宋_GBK" w:cs="方正仿宋_GBK"/>
          <w:color w:val="000000" w:themeColor="text1"/>
          <w:sz w:val="28"/>
          <w:szCs w:val="28"/>
          <w:shd w:val="clear" w:color="auto" w:fill="FFFFFF"/>
          <w:lang w:val="en-US" w:eastAsia="zh-CN"/>
        </w:rPr>
        <w:t>700</w:t>
      </w:r>
      <w:r>
        <w:rPr>
          <w:rFonts w:hint="eastAsia" w:ascii="方正仿宋_GBK" w:hAnsi="方正仿宋_GBK" w:eastAsia="方正仿宋_GBK" w:cs="方正仿宋_GBK"/>
          <w:color w:val="000000" w:themeColor="text1"/>
          <w:sz w:val="28"/>
          <w:szCs w:val="28"/>
          <w:shd w:val="clear" w:color="auto" w:fill="FFFFFF"/>
        </w:rPr>
        <w:t>日历天。</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2.4 比选范围：本次比选为项目总包的劳务作业，具体范围详劳务分包合同。</w:t>
      </w:r>
    </w:p>
    <w:p>
      <w:pPr>
        <w:pStyle w:val="7"/>
        <w:widowControl/>
        <w:shd w:val="clear" w:color="auto" w:fill="FFFFFF"/>
        <w:spacing w:before="0" w:beforeAutospacing="0" w:after="0" w:afterAutospacing="0" w:line="378" w:lineRule="atLeast"/>
        <w:rPr>
          <w:rStyle w:val="11"/>
          <w:rFonts w:ascii="方正仿宋_GBK" w:hAnsi="方正仿宋_GBK" w:eastAsia="方正仿宋_GBK" w:cs="方正仿宋_GBK"/>
          <w:color w:val="555555"/>
          <w:sz w:val="28"/>
          <w:szCs w:val="28"/>
          <w:shd w:val="clear" w:color="auto" w:fill="FFFFFF"/>
        </w:rPr>
      </w:pPr>
      <w:r>
        <w:rPr>
          <w:rStyle w:val="11"/>
          <w:rFonts w:hint="eastAsia" w:ascii="方正仿宋_GBK" w:hAnsi="方正仿宋_GBK" w:eastAsia="方正仿宋_GBK" w:cs="方正仿宋_GBK"/>
          <w:color w:val="555555"/>
          <w:sz w:val="28"/>
          <w:szCs w:val="28"/>
          <w:shd w:val="clear" w:color="auto" w:fill="FFFFFF"/>
        </w:rPr>
        <w:t>3、竞价人资质和业绩要求</w:t>
      </w:r>
    </w:p>
    <w:p>
      <w:pPr>
        <w:pStyle w:val="7"/>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7"/>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须为邀请人工程类资源库中单位。</w:t>
      </w:r>
    </w:p>
    <w:p>
      <w:pPr>
        <w:pStyle w:val="7"/>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3.1.2 须具备建筑劳务施工资质。</w:t>
      </w:r>
    </w:p>
    <w:p>
      <w:pPr>
        <w:pStyle w:val="7"/>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w:t>
      </w:r>
      <w:r>
        <w:rPr>
          <w:rFonts w:hint="eastAsia" w:ascii="方正仿宋_GBK" w:hAnsi="方正仿宋_GBK" w:eastAsia="方正仿宋_GBK" w:cs="方正仿宋_GBK"/>
          <w:color w:val="555555"/>
          <w:sz w:val="28"/>
          <w:szCs w:val="28"/>
          <w:u w:val="single"/>
          <w:shd w:val="clear" w:color="auto" w:fill="FFFFFF"/>
        </w:rPr>
        <w:t xml:space="preserve"> 2 </w:t>
      </w:r>
      <w:r>
        <w:rPr>
          <w:rFonts w:hint="eastAsia" w:ascii="方正仿宋_GBK" w:hAnsi="方正仿宋_GBK" w:eastAsia="方正仿宋_GBK" w:cs="方正仿宋_GBK"/>
          <w:color w:val="555555"/>
          <w:sz w:val="28"/>
          <w:szCs w:val="28"/>
          <w:shd w:val="clear" w:color="auto" w:fill="FFFFFF"/>
        </w:rPr>
        <w:t>年内所承建的劳务分包工程项目未出现质量、安全事故。</w:t>
      </w:r>
    </w:p>
    <w:p>
      <w:pPr>
        <w:pStyle w:val="7"/>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1"/>
          <w:rFonts w:hint="eastAsia" w:ascii="方正仿宋_GBK" w:hAnsi="方正仿宋_GBK" w:eastAsia="方正仿宋_GBK" w:cs="方正仿宋_GBK"/>
          <w:color w:val="555555"/>
          <w:sz w:val="28"/>
          <w:szCs w:val="28"/>
          <w:shd w:val="clear" w:color="auto" w:fill="FFFFFF"/>
        </w:rPr>
        <w:t>4、竞争性比选文件的获取</w:t>
      </w:r>
    </w:p>
    <w:p>
      <w:pPr>
        <w:pStyle w:val="7"/>
        <w:widowControl/>
        <w:shd w:val="clear" w:color="auto" w:fill="FFFFFF"/>
        <w:spacing w:before="0" w:beforeAutospacing="0" w:after="0" w:afterAutospacing="0" w:line="378" w:lineRule="atLeast"/>
        <w:ind w:left="280" w:hanging="280" w:hangingChars="1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凡</w:t>
      </w:r>
      <w:r>
        <w:rPr>
          <w:rFonts w:hint="eastAsia" w:ascii="方正仿宋_GBK" w:hAnsi="方正仿宋_GBK" w:eastAsia="方正仿宋_GBK" w:cs="方正仿宋_GBK"/>
          <w:color w:val="000000"/>
          <w:sz w:val="28"/>
          <w:szCs w:val="28"/>
          <w:shd w:val="clear" w:color="auto" w:fill="FFFFFF"/>
        </w:rPr>
        <w:t>邀请人工程类资源库中</w:t>
      </w:r>
      <w:r>
        <w:rPr>
          <w:rFonts w:hint="eastAsia" w:ascii="方正仿宋_GBK" w:hAnsi="方正仿宋_GBK" w:eastAsia="方正仿宋_GBK" w:cs="方正仿宋_GBK"/>
          <w:color w:val="555555"/>
          <w:sz w:val="28"/>
          <w:szCs w:val="28"/>
          <w:shd w:val="clear" w:color="auto" w:fill="FFFFFF"/>
        </w:rPr>
        <w:t>有意参加投标者，</w:t>
      </w:r>
      <w:r>
        <w:rPr>
          <w:rFonts w:hint="eastAsia" w:ascii="方正仿宋_GBK" w:hAnsi="方正仿宋_GBK" w:eastAsia="方正仿宋_GBK" w:cs="方正仿宋_GBK"/>
          <w:color w:val="000000"/>
          <w:sz w:val="28"/>
          <w:szCs w:val="28"/>
          <w:shd w:val="clear" w:color="auto" w:fill="FFFFFF"/>
        </w:rPr>
        <w:t>请于</w:t>
      </w:r>
      <w:r>
        <w:rPr>
          <w:rStyle w:val="11"/>
          <w:rFonts w:hint="eastAsia" w:ascii="方正仿宋_GBK" w:hAnsi="方正仿宋_GBK" w:eastAsia="方正仿宋_GBK" w:cs="方正仿宋_GBK"/>
          <w:color w:val="000000"/>
          <w:sz w:val="28"/>
          <w:szCs w:val="28"/>
          <w:shd w:val="clear" w:color="auto" w:fill="FFFFFF"/>
        </w:rPr>
        <w:t>2019年</w:t>
      </w:r>
      <w:r>
        <w:rPr>
          <w:rStyle w:val="11"/>
          <w:rFonts w:hint="eastAsia" w:ascii="方正仿宋_GBK" w:hAnsi="方正仿宋_GBK" w:eastAsia="方正仿宋_GBK" w:cs="方正仿宋_GBK"/>
          <w:color w:val="000000"/>
          <w:sz w:val="28"/>
          <w:szCs w:val="28"/>
          <w:shd w:val="clear" w:color="auto" w:fill="FFFFFF"/>
          <w:lang w:val="en-US" w:eastAsia="zh-CN"/>
        </w:rPr>
        <w:t>11</w:t>
      </w:r>
      <w:r>
        <w:rPr>
          <w:rStyle w:val="11"/>
          <w:rFonts w:hint="eastAsia" w:ascii="方正仿宋_GBK" w:hAnsi="方正仿宋_GBK" w:eastAsia="方正仿宋_GBK" w:cs="方正仿宋_GBK"/>
          <w:color w:val="000000"/>
          <w:sz w:val="28"/>
          <w:szCs w:val="28"/>
          <w:shd w:val="clear" w:color="auto" w:fill="FFFFFF"/>
        </w:rPr>
        <w:t>月</w:t>
      </w:r>
      <w:r>
        <w:rPr>
          <w:rStyle w:val="11"/>
          <w:rFonts w:hint="eastAsia" w:ascii="方正仿宋_GBK" w:hAnsi="方正仿宋_GBK" w:eastAsia="方正仿宋_GBK" w:cs="方正仿宋_GBK"/>
          <w:color w:val="000000"/>
          <w:sz w:val="28"/>
          <w:szCs w:val="28"/>
          <w:shd w:val="clear" w:color="auto" w:fill="FFFFFF"/>
          <w:lang w:val="en-US" w:eastAsia="zh-CN"/>
        </w:rPr>
        <w:t>25</w:t>
      </w:r>
      <w:r>
        <w:rPr>
          <w:rStyle w:val="11"/>
          <w:rFonts w:hint="eastAsia" w:ascii="方正仿宋_GBK" w:hAnsi="方正仿宋_GBK" w:eastAsia="方正仿宋_GBK" w:cs="方正仿宋_GBK"/>
          <w:color w:val="000000"/>
          <w:sz w:val="28"/>
          <w:szCs w:val="28"/>
          <w:shd w:val="clear" w:color="auto" w:fill="FFFFFF"/>
        </w:rPr>
        <w:t>日</w:t>
      </w:r>
      <w:r>
        <w:rPr>
          <w:rFonts w:hint="eastAsia" w:ascii="方正仿宋_GBK" w:hAnsi="方正仿宋_GBK" w:eastAsia="方正仿宋_GBK" w:cs="方正仿宋_GBK"/>
          <w:color w:val="000000"/>
          <w:sz w:val="28"/>
          <w:szCs w:val="28"/>
          <w:shd w:val="clear" w:color="auto" w:fill="FFFFFF"/>
        </w:rPr>
        <w:t>起，在重庆交旅建设工程有限公司官网（www.jiaolvjianshe.com）上“招投标公告”栏仔细阅读和下载：竞争性比选文件（含劳务分包合同、工程量清单等）、图纸、补充通知、答疑等全部内容。不管下载与否都视为潜在竞价人全部知晓有关比选过程和全部内容。</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Style w:val="11"/>
          <w:rFonts w:hint="eastAsia" w:ascii="方正仿宋_GBK" w:hAnsi="方正仿宋_GBK" w:eastAsia="方正仿宋_GBK" w:cs="方正仿宋_GBK"/>
          <w:color w:val="000000"/>
          <w:sz w:val="28"/>
          <w:szCs w:val="28"/>
          <w:shd w:val="clear" w:color="auto" w:fill="FFFFFF"/>
        </w:rPr>
        <w:t>5、比选文件的递交</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        5.1 递交比选文件的截止时间为</w:t>
      </w:r>
      <w:r>
        <w:rPr>
          <w:rStyle w:val="11"/>
          <w:rFonts w:hint="eastAsia" w:ascii="方正仿宋_GBK" w:hAnsi="方正仿宋_GBK" w:eastAsia="方正仿宋_GBK" w:cs="方正仿宋_GBK"/>
          <w:color w:val="000000"/>
          <w:sz w:val="28"/>
          <w:szCs w:val="28"/>
          <w:shd w:val="clear" w:color="auto" w:fill="FFFFFF"/>
        </w:rPr>
        <w:t>2019年</w:t>
      </w:r>
      <w:r>
        <w:rPr>
          <w:rStyle w:val="11"/>
          <w:rFonts w:hint="eastAsia" w:ascii="方正仿宋_GBK" w:hAnsi="方正仿宋_GBK" w:eastAsia="方正仿宋_GBK" w:cs="方正仿宋_GBK"/>
          <w:color w:val="000000"/>
          <w:sz w:val="28"/>
          <w:szCs w:val="28"/>
          <w:shd w:val="clear" w:color="auto" w:fill="FFFFFF"/>
          <w:lang w:val="en-US" w:eastAsia="zh-CN"/>
        </w:rPr>
        <w:t>11</w:t>
      </w:r>
      <w:r>
        <w:rPr>
          <w:rStyle w:val="11"/>
          <w:rFonts w:hint="eastAsia" w:ascii="方正仿宋_GBK" w:hAnsi="方正仿宋_GBK" w:eastAsia="方正仿宋_GBK" w:cs="方正仿宋_GBK"/>
          <w:color w:val="000000"/>
          <w:sz w:val="28"/>
          <w:szCs w:val="28"/>
          <w:shd w:val="clear" w:color="auto" w:fill="FFFFFF"/>
        </w:rPr>
        <w:t>月</w:t>
      </w:r>
      <w:r>
        <w:rPr>
          <w:rStyle w:val="11"/>
          <w:rFonts w:hint="eastAsia" w:ascii="方正仿宋_GBK" w:hAnsi="方正仿宋_GBK" w:eastAsia="方正仿宋_GBK" w:cs="方正仿宋_GBK"/>
          <w:color w:val="000000"/>
          <w:sz w:val="28"/>
          <w:szCs w:val="28"/>
          <w:shd w:val="clear" w:color="auto" w:fill="FFFFFF"/>
          <w:lang w:val="en-US" w:eastAsia="zh-CN"/>
        </w:rPr>
        <w:t>28</w:t>
      </w:r>
      <w:r>
        <w:rPr>
          <w:rStyle w:val="11"/>
          <w:rFonts w:hint="eastAsia" w:ascii="方正仿宋_GBK" w:hAnsi="方正仿宋_GBK" w:eastAsia="方正仿宋_GBK" w:cs="方正仿宋_GBK"/>
          <w:color w:val="000000"/>
          <w:sz w:val="28"/>
          <w:szCs w:val="28"/>
          <w:shd w:val="clear" w:color="auto" w:fill="FFFFFF"/>
        </w:rPr>
        <w:t>日</w:t>
      </w:r>
      <w:r>
        <w:rPr>
          <w:rStyle w:val="11"/>
          <w:rFonts w:hint="eastAsia" w:ascii="方正仿宋_GBK" w:hAnsi="方正仿宋_GBK" w:eastAsia="方正仿宋_GBK" w:cs="方正仿宋_GBK"/>
          <w:color w:val="000000"/>
          <w:sz w:val="28"/>
          <w:szCs w:val="28"/>
          <w:shd w:val="clear" w:color="auto" w:fill="FFFFFF"/>
          <w:lang w:val="en-US" w:eastAsia="zh-CN"/>
        </w:rPr>
        <w:t>16</w:t>
      </w:r>
      <w:r>
        <w:rPr>
          <w:rStyle w:val="11"/>
          <w:rFonts w:hint="eastAsia" w:ascii="方正仿宋_GBK" w:hAnsi="方正仿宋_GBK" w:eastAsia="方正仿宋_GBK" w:cs="方正仿宋_GBK"/>
          <w:color w:val="000000"/>
          <w:sz w:val="28"/>
          <w:szCs w:val="28"/>
          <w:shd w:val="clear" w:color="auto" w:fill="FFFFFF"/>
        </w:rPr>
        <w:t>时</w:t>
      </w:r>
      <w:r>
        <w:rPr>
          <w:rStyle w:val="11"/>
          <w:rFonts w:hint="eastAsia" w:ascii="方正仿宋_GBK" w:hAnsi="方正仿宋_GBK" w:eastAsia="方正仿宋_GBK" w:cs="方正仿宋_GBK"/>
          <w:color w:val="000000"/>
          <w:sz w:val="28"/>
          <w:szCs w:val="28"/>
          <w:shd w:val="clear" w:color="auto" w:fill="FFFFFF"/>
          <w:lang w:val="en-US" w:eastAsia="zh-CN"/>
        </w:rPr>
        <w:t>00</w:t>
      </w:r>
      <w:r>
        <w:rPr>
          <w:rStyle w:val="11"/>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color w:val="000000"/>
          <w:sz w:val="28"/>
          <w:szCs w:val="28"/>
          <w:shd w:val="clear" w:color="auto" w:fill="FFFFFF"/>
        </w:rPr>
        <w:t>，地点：重庆市江北区建新北路38号世纪英皇M层会议室。</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1"/>
          <w:rFonts w:hint="eastAsia" w:ascii="方正仿宋_GBK" w:hAnsi="方正仿宋_GBK" w:eastAsia="方正仿宋_GBK" w:cs="方正仿宋_GBK"/>
          <w:color w:val="555555"/>
          <w:sz w:val="28"/>
          <w:szCs w:val="28"/>
          <w:shd w:val="clear" w:color="auto" w:fill="FFFFFF"/>
        </w:rPr>
        <w:t>6、发布公告的媒介</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1"/>
          <w:rFonts w:hint="eastAsia" w:ascii="方正仿宋_GBK" w:hAnsi="方正仿宋_GBK" w:eastAsia="方正仿宋_GBK" w:cs="方正仿宋_GBK"/>
          <w:color w:val="555555"/>
          <w:sz w:val="28"/>
          <w:szCs w:val="28"/>
          <w:shd w:val="clear" w:color="auto" w:fill="FFFFFF"/>
        </w:rPr>
        <w:t>7、联系方式</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比选邀请人：重庆交旅建设工程有限公司</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地址：重庆市江北区建新北路38号世纪英皇M层</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邮编：400020  </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联系人：冯老师</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电话：023-67501023</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传真：023-63871133</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电子邮件：</w:t>
      </w:r>
      <w:r>
        <w:fldChar w:fldCharType="begin"/>
      </w:r>
      <w:r>
        <w:instrText xml:space="preserve"> HYPERLINK "mailto:77357379@qq.com" </w:instrText>
      </w:r>
      <w:r>
        <w:fldChar w:fldCharType="separate"/>
      </w:r>
      <w:r>
        <w:rPr>
          <w:rFonts w:hint="eastAsia" w:ascii="方正仿宋_GBK" w:hAnsi="方正仿宋_GBK" w:eastAsia="方正仿宋_GBK" w:cs="方正仿宋_GBK"/>
          <w:color w:val="555555"/>
          <w:sz w:val="28"/>
          <w:szCs w:val="28"/>
          <w:shd w:val="clear" w:color="auto" w:fill="FFFFFF"/>
        </w:rPr>
        <w:t>281865395@qq.com</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pStyle w:val="7"/>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p>
    <w:p>
      <w:pPr>
        <w:jc w:val="center"/>
        <w:rPr>
          <w:rFonts w:hint="eastAsia" w:ascii="仿宋_GB2312" w:hAnsi="仿宋_GB2312" w:eastAsia="仿宋_GB2312" w:cs="仿宋_GB2312"/>
          <w:b/>
          <w:sz w:val="32"/>
          <w:szCs w:val="32"/>
          <w:lang w:val="zh-CN"/>
        </w:rPr>
      </w:pPr>
    </w:p>
    <w:p>
      <w:pPr>
        <w:jc w:val="center"/>
        <w:rPr>
          <w:rFonts w:hint="eastAsia" w:ascii="仿宋_GB2312" w:hAnsi="仿宋_GB2312" w:eastAsia="仿宋_GB2312" w:cs="仿宋_GB2312"/>
          <w:b/>
          <w:sz w:val="32"/>
          <w:szCs w:val="32"/>
          <w:lang w:val="zh-CN"/>
        </w:rPr>
      </w:pPr>
    </w:p>
    <w:p>
      <w:pPr>
        <w:jc w:val="center"/>
        <w:rPr>
          <w:rFonts w:hint="eastAsia" w:ascii="仿宋_GB2312" w:hAnsi="仿宋_GB2312" w:eastAsia="仿宋_GB2312" w:cs="仿宋_GB2312"/>
          <w:b/>
          <w:sz w:val="32"/>
          <w:szCs w:val="32"/>
          <w:lang w:val="zh-CN"/>
        </w:rPr>
      </w:pPr>
    </w:p>
    <w:p>
      <w:pPr>
        <w:jc w:val="center"/>
        <w:rPr>
          <w:rFonts w:hint="eastAsia" w:ascii="仿宋_GB2312" w:hAnsi="仿宋_GB2312" w:eastAsia="仿宋_GB2312" w:cs="仿宋_GB2312"/>
          <w:b/>
          <w:sz w:val="32"/>
          <w:szCs w:val="32"/>
          <w:lang w:val="zh-CN"/>
        </w:rPr>
      </w:pP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val="zh-CN"/>
        </w:rPr>
        <w:t>万州郦景蓝湾项目 1#（幼儿园）~4#、9#、10#、14#、15#楼、入口大门及垃圾中转站工程</w:t>
      </w:r>
      <w:r>
        <w:rPr>
          <w:rFonts w:hint="eastAsia" w:ascii="仿宋_GB2312" w:hAnsi="仿宋_GB2312" w:eastAsia="仿宋_GB2312" w:cs="仿宋_GB2312"/>
          <w:b/>
          <w:sz w:val="32"/>
          <w:szCs w:val="32"/>
        </w:rPr>
        <w:t>一标段劳务分包</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竞争性比选规则</w:t>
      </w:r>
    </w:p>
    <w:p>
      <w:pPr>
        <w:rPr>
          <w:rFonts w:ascii="仿宋_GB2312" w:hAnsi="仿宋_GB2312" w:eastAsia="仿宋_GB2312" w:cs="仿宋_GB2312"/>
          <w:sz w:val="28"/>
          <w:szCs w:val="32"/>
          <w:u w:val="single"/>
        </w:rPr>
      </w:pP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u w:val="single"/>
        </w:rPr>
        <w:t xml:space="preserve">各潜在竞价人    </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一、根据</w:t>
      </w:r>
      <w:r>
        <w:rPr>
          <w:rFonts w:hint="eastAsia" w:ascii="仿宋_GB2312" w:hAnsi="仿宋_GB2312" w:eastAsia="仿宋_GB2312" w:cs="仿宋_GB2312"/>
          <w:sz w:val="28"/>
          <w:szCs w:val="32"/>
          <w:lang w:val="zh-CN"/>
        </w:rPr>
        <w:t>万州郦景蓝湾项目 1#（幼儿园）~4#、9#、10#、14#、15#楼、入口大门及垃圾中转站工程</w:t>
      </w:r>
      <w:r>
        <w:rPr>
          <w:rFonts w:hint="eastAsia" w:ascii="仿宋_GB2312" w:hAnsi="仿宋_GB2312" w:eastAsia="仿宋_GB2312" w:cs="仿宋_GB2312"/>
          <w:sz w:val="28"/>
          <w:szCs w:val="32"/>
        </w:rPr>
        <w:t>的施工需要，经邀请人研究决定,现对该工程采取竞争性比选方式选择劳务分包单位。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二、本次竞争性比选为</w:t>
      </w:r>
      <w:r>
        <w:rPr>
          <w:rFonts w:hint="eastAsia" w:ascii="仿宋_GB2312" w:hAnsi="仿宋_GB2312" w:eastAsia="仿宋_GB2312" w:cs="仿宋_GB2312"/>
          <w:sz w:val="28"/>
          <w:szCs w:val="32"/>
          <w:lang w:val="zh-CN"/>
        </w:rPr>
        <w:t>万州郦景蓝湾项目 1#（幼儿园）~4#、9#、10#、14#、15#楼、入口大门及垃圾中转站工程</w:t>
      </w:r>
      <w:r>
        <w:rPr>
          <w:rFonts w:hint="eastAsia" w:ascii="仿宋_GB2312" w:hAnsi="仿宋_GB2312" w:eastAsia="仿宋_GB2312" w:cs="仿宋_GB2312"/>
          <w:sz w:val="28"/>
          <w:szCs w:val="32"/>
        </w:rPr>
        <w:t>一标段</w:t>
      </w:r>
      <w:r>
        <w:rPr>
          <w:rFonts w:hint="eastAsia" w:ascii="仿宋_GB2312" w:hAnsi="仿宋_GB2312" w:eastAsia="仿宋_GB2312" w:cs="仿宋_GB2312"/>
          <w:sz w:val="28"/>
          <w:szCs w:val="32"/>
          <w:lang w:val="zh-CN"/>
        </w:rPr>
        <w:t>劳务分包</w:t>
      </w:r>
      <w:r>
        <w:rPr>
          <w:rFonts w:hint="eastAsia" w:ascii="仿宋_GB2312" w:hAnsi="仿宋_GB2312" w:eastAsia="仿宋_GB2312" w:cs="仿宋_GB2312"/>
          <w:sz w:val="28"/>
          <w:szCs w:val="32"/>
        </w:rPr>
        <w:t>，竞价人按比选规则要求对竞争性比选书进行填报。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三、劳务分包内容：万州郦景蓝湾项目1#、9#、10#楼基础工程及主体工程范围内除专业分包以外的全部劳务施工。具体以劳务清单内容及现场实际施工为准。</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四、万州郦景蓝湾项目 1#（幼儿园）~4#、9#、10#、14#、15#楼、入口大门及垃圾中转站工程一标段劳务分包竞争性比选规则如下：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（一）参与该项目竞争性比选的单位必须为邀请人工程类资源库中具备建筑劳务施工资质的单位。</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（二）参与该项目竞争性比选的单位须具有较强的施工组织能力，并且在近</w:t>
      </w:r>
      <w:r>
        <w:rPr>
          <w:rFonts w:hint="eastAsia" w:ascii="仿宋_GB2312" w:hAnsi="仿宋_GB2312" w:eastAsia="仿宋_GB2312" w:cs="仿宋_GB2312"/>
          <w:sz w:val="28"/>
          <w:szCs w:val="32"/>
          <w:u w:val="single"/>
        </w:rPr>
        <w:t xml:space="preserve"> 2 </w:t>
      </w:r>
      <w:r>
        <w:rPr>
          <w:rFonts w:hint="eastAsia" w:ascii="仿宋_GB2312" w:hAnsi="仿宋_GB2312" w:eastAsia="仿宋_GB2312" w:cs="仿宋_GB2312"/>
          <w:sz w:val="28"/>
          <w:szCs w:val="32"/>
        </w:rPr>
        <w:t>年内所承建的劳务分包工程项目未出现质量、安全事故。</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（三）该分包工程预计总</w:t>
      </w:r>
      <w:r>
        <w:rPr>
          <w:rFonts w:hint="eastAsia" w:ascii="仿宋_GB2312" w:hAnsi="仿宋_GB2312" w:eastAsia="仿宋_GB2312" w:cs="仿宋_GB2312"/>
          <w:color w:val="000000"/>
          <w:sz w:val="28"/>
          <w:szCs w:val="32"/>
        </w:rPr>
        <w:t>工期</w:t>
      </w:r>
      <w:r>
        <w:rPr>
          <w:rFonts w:hint="eastAsia" w:ascii="仿宋_GB2312" w:hAnsi="仿宋_GB2312" w:eastAsia="仿宋_GB2312" w:cs="仿宋_GB2312"/>
          <w:color w:val="000000" w:themeColor="text1"/>
          <w:sz w:val="28"/>
          <w:szCs w:val="32"/>
          <w:u w:val="single"/>
          <w:lang w:val="en-US" w:eastAsia="zh-CN"/>
        </w:rPr>
        <w:t>700</w:t>
      </w:r>
      <w:r>
        <w:rPr>
          <w:rFonts w:hint="eastAsia" w:ascii="仿宋_GB2312" w:hAnsi="仿宋_GB2312" w:eastAsia="仿宋_GB2312" w:cs="仿宋_GB2312"/>
          <w:color w:val="000000" w:themeColor="text1"/>
          <w:sz w:val="28"/>
          <w:szCs w:val="32"/>
          <w:u w:val="single"/>
        </w:rPr>
        <w:t>日历天</w:t>
      </w:r>
      <w:r>
        <w:rPr>
          <w:rFonts w:hint="eastAsia" w:ascii="仿宋_GB2312" w:hAnsi="仿宋_GB2312" w:eastAsia="仿宋_GB2312" w:cs="仿宋_GB2312"/>
          <w:color w:val="000000"/>
          <w:sz w:val="28"/>
          <w:szCs w:val="32"/>
        </w:rPr>
        <w:t>（含节</w:t>
      </w:r>
      <w:r>
        <w:rPr>
          <w:rFonts w:hint="eastAsia" w:ascii="仿宋_GB2312" w:hAnsi="仿宋_GB2312" w:eastAsia="仿宋_GB2312" w:cs="仿宋_GB2312"/>
          <w:sz w:val="28"/>
          <w:szCs w:val="32"/>
        </w:rPr>
        <w:t>假日），</w:t>
      </w:r>
      <w:r>
        <w:rPr>
          <w:rFonts w:hint="eastAsia" w:ascii="仿宋_GB2312" w:hAnsi="仿宋_GB2312" w:eastAsia="仿宋_GB2312" w:cs="仿宋_GB2312"/>
          <w:sz w:val="28"/>
          <w:szCs w:val="28"/>
        </w:rPr>
        <w:t>具体开工日期以甲方的通知为准</w:t>
      </w:r>
      <w:r>
        <w:rPr>
          <w:rFonts w:hint="eastAsia" w:ascii="仿宋_GB2312" w:hAnsi="仿宋_GB2312" w:eastAsia="仿宋_GB2312" w:cs="仿宋_GB2312"/>
          <w:sz w:val="28"/>
          <w:szCs w:val="32"/>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（四）该项目各分项工程必须按照合格工程和国家有关部门颁发的规范标准执行。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（五）邀请人对各竞价人自行前往本工程项目所在地进行现场考察，并且竞价人不得以任何理由在施工过程中提出对合同单价进行调整。</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（六）报价内容及报价方式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1、报价内容</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1）竞价人应根据邀请人提供的清单报</w:t>
      </w:r>
      <w:r>
        <w:rPr>
          <w:rFonts w:hint="eastAsia" w:ascii="仿宋_GB2312" w:hAnsi="仿宋_GB2312" w:eastAsia="仿宋_GB2312" w:cs="仿宋_GB2312"/>
          <w:color w:val="000000"/>
          <w:sz w:val="28"/>
          <w:szCs w:val="32"/>
        </w:rPr>
        <w:t>价表格格式进行含税及不含税报</w:t>
      </w:r>
      <w:r>
        <w:rPr>
          <w:rFonts w:hint="eastAsia" w:ascii="仿宋_GB2312" w:hAnsi="仿宋_GB2312" w:eastAsia="仿宋_GB2312" w:cs="仿宋_GB2312"/>
          <w:sz w:val="28"/>
          <w:szCs w:val="32"/>
        </w:rPr>
        <w:t>价，含税报价包括竞价人为实施和完成本工程所需的人工、辅材、小型机械、质检（自检）、安装、缺陷修复、管理、施工人员、保险、税费、利润、安全文明施工、施工协调等一切费用。</w:t>
      </w:r>
    </w:p>
    <w:p>
      <w:pPr>
        <w:tabs>
          <w:tab w:val="left" w:pos="4725"/>
        </w:tabs>
        <w:spacing w:line="520" w:lineRule="exact"/>
        <w:ind w:firstLine="840" w:firstLineChars="300"/>
        <w:rPr>
          <w:rFonts w:ascii="仿宋_GB2312" w:hAnsi="仿宋_GB2312" w:eastAsia="仿宋_GB2312" w:cs="仿宋_GB2312"/>
          <w:b/>
          <w:bCs/>
          <w:sz w:val="28"/>
          <w:szCs w:val="32"/>
        </w:rPr>
      </w:pPr>
      <w:r>
        <w:rPr>
          <w:rFonts w:hint="eastAsia" w:ascii="仿宋_GB2312" w:hAnsi="仿宋_GB2312" w:eastAsia="仿宋_GB2312" w:cs="仿宋_GB2312"/>
          <w:color w:val="000000"/>
          <w:sz w:val="28"/>
          <w:szCs w:val="32"/>
        </w:rPr>
        <w:t>2</w:t>
      </w:r>
      <w:r>
        <w:rPr>
          <w:rFonts w:hint="eastAsia" w:ascii="仿宋_GB2312" w:hAnsi="仿宋_GB2312" w:eastAsia="仿宋_GB2312"/>
          <w:sz w:val="28"/>
        </w:rPr>
        <w:t>）</w:t>
      </w:r>
      <w:r>
        <w:rPr>
          <w:rFonts w:hint="eastAsia" w:ascii="仿宋_GB2312" w:hAnsi="仿宋_GB2312" w:eastAsia="仿宋_GB2312" w:cs="仿宋_GB2312"/>
          <w:b/>
          <w:bCs/>
          <w:sz w:val="28"/>
          <w:szCs w:val="32"/>
        </w:rPr>
        <w:t>安全文明施工费为不可竞争费用，依据邀请人暂定金额报价。</w:t>
      </w:r>
    </w:p>
    <w:p>
      <w:pPr>
        <w:tabs>
          <w:tab w:val="left" w:pos="4725"/>
        </w:tabs>
        <w:spacing w:line="520" w:lineRule="exact"/>
        <w:ind w:firstLine="843" w:firstLineChars="30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3）邀请人给出的最高限价表为总价、单价限价。</w:t>
      </w:r>
    </w:p>
    <w:p>
      <w:pPr>
        <w:tabs>
          <w:tab w:val="left" w:pos="4725"/>
        </w:tabs>
        <w:spacing w:line="520" w:lineRule="exact"/>
        <w:ind w:firstLine="840" w:firstLineChars="300"/>
        <w:rPr>
          <w:rFonts w:ascii="仿宋_GB2312" w:hAnsi="仿宋_GB2312" w:eastAsia="仿宋_GB2312" w:cs="仿宋_GB2312"/>
          <w:sz w:val="28"/>
          <w:szCs w:val="32"/>
        </w:rPr>
      </w:pPr>
      <w:r>
        <w:rPr>
          <w:rFonts w:hint="eastAsia" w:ascii="仿宋_GB2312" w:hAnsi="仿宋_GB2312" w:eastAsia="仿宋_GB2312" w:cs="仿宋_GB2312"/>
          <w:sz w:val="28"/>
          <w:szCs w:val="32"/>
        </w:rPr>
        <w:t>4）竞价人必须仔细阅读本竞价文件附件二《万州郦景蓝湾项目 1#（幼儿园）~4#、9#、10#、14#、15#楼、入口大门及垃圾中转站工程一标段劳务分包合同》中约定的全部条款，并作为报价依据。</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2、承包方式</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2.1</w:t>
      </w:r>
      <w:r>
        <w:rPr>
          <w:rFonts w:hint="eastAsia" w:ascii="仿宋_GB2312" w:hAnsi="仿宋_GB2312" w:eastAsia="仿宋_GB2312" w:cs="仿宋_GB2312"/>
          <w:color w:val="000000"/>
          <w:sz w:val="28"/>
          <w:szCs w:val="32"/>
        </w:rPr>
        <w:t>本工程采用下</w:t>
      </w:r>
      <w:r>
        <w:rPr>
          <w:rFonts w:hint="eastAsia" w:ascii="仿宋_GB2312" w:hAnsi="仿宋_GB2312" w:eastAsia="仿宋_GB2312" w:cs="仿宋_GB2312"/>
          <w:sz w:val="28"/>
          <w:szCs w:val="32"/>
        </w:rPr>
        <w:t>列第</w:t>
      </w:r>
      <w:r>
        <w:rPr>
          <w:rFonts w:hint="eastAsia" w:ascii="仿宋_GB2312" w:hAnsi="仿宋_GB2312" w:eastAsia="仿宋_GB2312" w:cs="仿宋_GB2312"/>
          <w:sz w:val="28"/>
          <w:szCs w:val="32"/>
          <w:u w:val="single"/>
        </w:rPr>
        <w:t xml:space="preserve"> 3） </w:t>
      </w:r>
      <w:r>
        <w:rPr>
          <w:rFonts w:hint="eastAsia" w:ascii="仿宋_GB2312" w:hAnsi="仿宋_GB2312" w:eastAsia="仿宋_GB2312" w:cs="仿宋_GB2312"/>
          <w:sz w:val="28"/>
          <w:szCs w:val="32"/>
        </w:rPr>
        <w:t>种承包方式，并计算合同价款：</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1）分部分项单价包干法；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2）建筑面积综合单价法；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3）清单综合单价法；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4）总价包干法；</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5）总价下浮比例；</w:t>
      </w:r>
    </w:p>
    <w:p>
      <w:pPr>
        <w:tabs>
          <w:tab w:val="left" w:pos="4725"/>
        </w:tabs>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6）其他方式。</w:t>
      </w:r>
    </w:p>
    <w:p>
      <w:pPr>
        <w:tabs>
          <w:tab w:val="left" w:pos="4725"/>
        </w:tabs>
        <w:spacing w:line="520" w:lineRule="exact"/>
        <w:ind w:firstLine="560" w:firstLineChars="200"/>
        <w:rPr>
          <w:rFonts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3、甲供材料：</w:t>
      </w:r>
      <w:r>
        <w:rPr>
          <w:rFonts w:hint="eastAsia" w:ascii="仿宋_GB2312" w:hAnsi="仿宋_GB2312" w:eastAsia="仿宋_GB2312" w:cs="仿宋_GB2312"/>
          <w:sz w:val="28"/>
          <w:szCs w:val="32"/>
        </w:rPr>
        <w:t>具体详见分包合同附件3甲供主要材料、周转材料及大型机械设备表</w:t>
      </w:r>
      <w:r>
        <w:rPr>
          <w:rFonts w:hint="eastAsia" w:ascii="仿宋_GB2312" w:hAnsi="仿宋_GB2312" w:eastAsia="仿宋_GB2312" w:cs="仿宋_GB2312"/>
          <w:color w:val="000000"/>
          <w:sz w:val="28"/>
          <w:szCs w:val="32"/>
        </w:rPr>
        <w:t>。</w:t>
      </w:r>
    </w:p>
    <w:p>
      <w:pPr>
        <w:spacing w:line="52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（七）竞价人需向邀请人提供竞价书，包括竞价人资质证书副本、营业执照副本、安全生产许可证副本、法人授权书、清单报价表（附电子版光盘或U盘）等。</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（八）竞价人必须从公司账户以转账方式，并于竞价文件规定的提交时间截止之前向邀请人缴纳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个工作日内退还第一、二、三中标候选人竞价保证金，其余竞价人竞价保证金在邀请人发出中标通知书后</w:t>
      </w:r>
      <w:r>
        <w:rPr>
          <w:rFonts w:hint="eastAsia" w:ascii="仿宋_GB2312" w:hAnsi="仿宋_GB2312" w:eastAsia="仿宋_GB2312" w:cs="仿宋_GB2312"/>
          <w:sz w:val="28"/>
          <w:szCs w:val="32"/>
          <w:u w:val="single"/>
        </w:rPr>
        <w:t>3</w:t>
      </w:r>
      <w:r>
        <w:rPr>
          <w:rFonts w:hint="eastAsia" w:ascii="仿宋_GB2312" w:hAnsi="仿宋_GB2312" w:eastAsia="仿宋_GB2312" w:cs="仿宋_GB2312"/>
          <w:sz w:val="28"/>
          <w:szCs w:val="32"/>
        </w:rPr>
        <w:t>个工作日内退还，竞价保证金不计利息。</w:t>
      </w:r>
    </w:p>
    <w:tbl>
      <w:tblPr>
        <w:tblStyle w:val="8"/>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noWrap/>
            <w:vAlign w:val="center"/>
          </w:tcPr>
          <w:p>
            <w:pPr>
              <w:rPr>
                <w:rFonts w:ascii="仿宋_GB2312" w:hAnsi="仿宋_GB2312" w:eastAsia="仿宋_GB2312" w:cs="仿宋_GB2312"/>
                <w:sz w:val="24"/>
              </w:rPr>
            </w:pPr>
            <w:r>
              <w:rPr>
                <w:rFonts w:hint="eastAsia" w:ascii="仿宋_GB2312" w:hAnsi="仿宋_GB2312" w:eastAsia="仿宋_GB2312" w:cs="仿宋_GB2312"/>
                <w:sz w:val="24"/>
              </w:rPr>
              <w:t>帐号：</w:t>
            </w:r>
            <w:r>
              <w:rPr>
                <w:rFonts w:hint="eastAsia" w:ascii="仿宋_GB2312" w:hAnsi="仿宋_GB2312" w:eastAsia="仿宋_GB2312" w:cs="仿宋_GB2312"/>
                <w:sz w:val="28"/>
                <w:szCs w:val="32"/>
              </w:rPr>
              <w:t>230181856610001</w:t>
            </w:r>
          </w:p>
        </w:tc>
      </w:tr>
    </w:tbl>
    <w:p>
      <w:pPr>
        <w:ind w:firstLine="560" w:firstLineChars="200"/>
        <w:rPr>
          <w:rFonts w:ascii="仿宋_GB2312" w:hAnsi="仿宋_GB2312" w:eastAsia="仿宋_GB2312" w:cs="仿宋_GB2312"/>
          <w:color w:val="FF0000"/>
          <w:sz w:val="28"/>
          <w:szCs w:val="32"/>
          <w:u w:val="single"/>
        </w:rPr>
      </w:pPr>
      <w:r>
        <w:rPr>
          <w:rFonts w:hint="eastAsia" w:ascii="仿宋_GB2312" w:hAnsi="仿宋_GB2312" w:eastAsia="仿宋_GB2312" w:cs="仿宋_GB2312"/>
          <w:sz w:val="28"/>
          <w:szCs w:val="32"/>
        </w:rPr>
        <w:t>五、最高限价详见邀请人提供的最高限价表（附件五），该表将随竞争性比选文件同时发出。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color w:val="000000"/>
          <w:sz w:val="28"/>
          <w:szCs w:val="32"/>
        </w:rPr>
        <w:t>六、</w:t>
      </w:r>
      <w:r>
        <w:rPr>
          <w:rFonts w:hint="eastAsia" w:ascii="仿宋_GB2312" w:hAnsi="仿宋_GB2312" w:eastAsia="仿宋_GB2312" w:cs="仿宋_GB2312"/>
          <w:sz w:val="28"/>
          <w:szCs w:val="32"/>
        </w:rPr>
        <w:t>本项目在中标通知书发出后</w:t>
      </w:r>
      <w:r>
        <w:rPr>
          <w:rFonts w:hint="eastAsia" w:ascii="仿宋_GB2312" w:hAnsi="仿宋_GB2312" w:eastAsia="仿宋_GB2312" w:cs="仿宋_GB2312"/>
          <w:sz w:val="28"/>
          <w:szCs w:val="32"/>
          <w:u w:val="single"/>
        </w:rPr>
        <w:t>10</w:t>
      </w:r>
      <w:r>
        <w:rPr>
          <w:rFonts w:hint="eastAsia" w:ascii="仿宋_GB2312" w:hAnsi="仿宋_GB2312" w:eastAsia="仿宋_GB2312" w:cs="仿宋_GB2312"/>
          <w:sz w:val="28"/>
          <w:szCs w:val="32"/>
        </w:rPr>
        <w:t>个工作日内竞价人须通过银行转账方式向邀请人提供履约担保并签订合同，履约担保金额为</w:t>
      </w:r>
      <w:r>
        <w:rPr>
          <w:rFonts w:hint="eastAsia" w:ascii="仿宋_GB2312" w:hAnsi="仿宋_GB2312" w:eastAsia="仿宋_GB2312" w:cs="仿宋_GB2312"/>
          <w:sz w:val="28"/>
          <w:szCs w:val="32"/>
          <w:u w:val="single"/>
        </w:rPr>
        <w:t>中标分包合同总价的3%</w:t>
      </w:r>
      <w:r>
        <w:rPr>
          <w:rFonts w:hint="eastAsia" w:ascii="仿宋_GB2312" w:hAnsi="仿宋_GB2312" w:eastAsia="仿宋_GB2312" w:cs="仿宋_GB2312"/>
          <w:sz w:val="28"/>
          <w:szCs w:val="32"/>
        </w:rPr>
        <w:t>，如竞价人未按期提供履约担保则邀请人将没收其竞价保证金。本工程进度款支付方式详见附件二《万州郦景蓝湾项目 1#（幼儿园）~4#、9#、10#、14#、15#楼、入口大门及垃圾中转站工程一标段劳务分包合同》中的相关约定，请各竞价人充分考虑本因素，一旦中标即视为报价中已包含资金成本，竞价人不得再向邀请人提出索赔等额外的费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七、废标、流标</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（一）竞价人的报价不得超过邀请人公布的最高限价，否则报价作废，邀请人不予接受。</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（二）竞价人需提供符合竞争性比选规则要求的</w:t>
      </w:r>
      <w:r>
        <w:rPr>
          <w:rFonts w:hint="eastAsia" w:ascii="仿宋_GB2312" w:hAnsi="仿宋_GB2312" w:eastAsia="仿宋_GB2312" w:cs="仿宋_GB2312"/>
          <w:sz w:val="28"/>
          <w:szCs w:val="32"/>
          <w:lang w:val="zh-CN"/>
        </w:rPr>
        <w:t>竞争性比选书，竞争性比选书必须装入投标文件袋，并密封完好，封口处需加盖单位公章</w:t>
      </w:r>
      <w:r>
        <w:rPr>
          <w:rFonts w:hint="eastAsia" w:ascii="仿宋_GB2312" w:hAnsi="仿宋_GB2312" w:eastAsia="仿宋_GB2312" w:cs="仿宋_GB2312"/>
          <w:sz w:val="28"/>
          <w:szCs w:val="32"/>
        </w:rPr>
        <w:t>，否则为废标</w:t>
      </w:r>
      <w:r>
        <w:rPr>
          <w:rFonts w:hint="eastAsia" w:ascii="仿宋_GB2312" w:hAnsi="仿宋_GB2312" w:eastAsia="仿宋_GB2312" w:cs="仿宋_GB2312"/>
          <w:sz w:val="28"/>
          <w:szCs w:val="32"/>
          <w:lang w:val="zh-CN"/>
        </w:rPr>
        <w:t>。</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八、确定劳务分包单位的原则</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（一）邀请人竞价评审小组对所有竞价书进行评审，并</w:t>
      </w:r>
      <w:r>
        <w:rPr>
          <w:rFonts w:hint="eastAsia" w:ascii="仿宋_GB2312" w:hAnsi="仿宋_GB2312" w:eastAsia="仿宋_GB2312" w:cs="仿宋_GB2312"/>
          <w:sz w:val="28"/>
          <w:szCs w:val="32"/>
          <w:lang w:val="zh-CN"/>
        </w:rPr>
        <w:t>选择不含税报价最低的竞价人为第一候选人，</w:t>
      </w:r>
      <w:r>
        <w:rPr>
          <w:rFonts w:hint="eastAsia" w:ascii="仿宋_GB2312" w:hAnsi="仿宋_GB2312" w:eastAsia="仿宋_GB2312" w:cs="仿宋_GB2312"/>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（二）若出现第一候选人未按规定与邀请人签订合同（其竞价保证金不予退还），则选择第二候选人，依次类推。</w:t>
      </w:r>
    </w:p>
    <w:p>
      <w:pPr>
        <w:ind w:firstLine="560"/>
        <w:rPr>
          <w:rFonts w:ascii="仿宋_GB2312" w:hAnsi="仿宋_GB2312" w:eastAsia="仿宋_GB2312" w:cs="仿宋_GB2312"/>
          <w:sz w:val="28"/>
          <w:szCs w:val="32"/>
        </w:rPr>
      </w:pPr>
      <w:r>
        <w:rPr>
          <w:rFonts w:hint="eastAsia" w:ascii="仿宋_GB2312" w:hAnsi="仿宋_GB2312" w:eastAsia="仿宋_GB2312" w:cs="仿宋_GB2312"/>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仿宋_GB2312" w:hAnsi="仿宋_GB2312" w:eastAsia="仿宋_GB2312" w:cs="仿宋_GB2312"/>
          <w:sz w:val="28"/>
          <w:szCs w:val="32"/>
          <w:u w:val="single"/>
        </w:rPr>
        <w:t>20</w:t>
      </w:r>
      <w:r>
        <w:rPr>
          <w:rFonts w:hint="eastAsia" w:ascii="仿宋_GB2312" w:hAnsi="仿宋_GB2312" w:eastAsia="仿宋_GB2312" w:cs="仿宋_GB2312"/>
          <w:sz w:val="28"/>
          <w:szCs w:val="32"/>
        </w:rPr>
        <w:t>%时，该报价即视为恶意低价中标）。如发生类似情况邀请人有权要求竞价人缴纳中标金额的</w:t>
      </w:r>
      <w:r>
        <w:rPr>
          <w:rFonts w:hint="eastAsia" w:ascii="仿宋_GB2312" w:hAnsi="仿宋_GB2312" w:eastAsia="仿宋_GB2312" w:cs="仿宋_GB2312"/>
          <w:sz w:val="28"/>
          <w:szCs w:val="32"/>
          <w:u w:val="single"/>
        </w:rPr>
        <w:t>50</w:t>
      </w:r>
      <w:r>
        <w:rPr>
          <w:rFonts w:hint="eastAsia" w:ascii="仿宋_GB2312" w:hAnsi="仿宋_GB2312" w:eastAsia="仿宋_GB2312" w:cs="仿宋_GB2312"/>
          <w:sz w:val="28"/>
          <w:szCs w:val="32"/>
        </w:rPr>
        <w:t>%作为工程顺利施工的保证金，在工程验收合格后无息退还给竞价人，如竞价人拒不接受（其竞价保证金不予退还），邀请人将选择其他备选竞价人为劳务分包单位，并且不再邀请恶意低价中标竞价人参与邀请人其他项目的竞价。</w:t>
      </w:r>
    </w:p>
    <w:p>
      <w:pPr>
        <w:ind w:firstLine="56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九、确定本次劳务分包合同价的原则：</w:t>
      </w:r>
    </w:p>
    <w:p>
      <w:pPr>
        <w:ind w:firstLine="560"/>
        <w:rPr>
          <w:rFonts w:ascii="仿宋_GB2312" w:hAnsi="仿宋_GB2312" w:eastAsia="仿宋_GB2312" w:cs="仿宋_GB2312"/>
          <w:b/>
          <w:bCs/>
          <w:sz w:val="28"/>
          <w:szCs w:val="32"/>
        </w:rPr>
      </w:pPr>
      <w:r>
        <w:rPr>
          <w:rFonts w:hint="eastAsia" w:ascii="仿宋_GB2312" w:hAnsi="仿宋_GB2312" w:eastAsia="仿宋_GB2312" w:cs="仿宋_GB2312"/>
          <w:b/>
          <w:bCs/>
          <w:sz w:val="28"/>
          <w:szCs w:val="32"/>
        </w:rPr>
        <w:t>公司将与各标段第一候选人进行合同谈判，各标段劳务合同价均由所有标段第一候选人比选报价中清单项最低价确定，各标段第一候选人需接受本定价原则。若出现第一候选人未按规定与邀请人进行合同谈判或不接受本定价原则，邀请人有权选择第二候选人，依次类推，并且不再邀请该竞价人参与邀请人其他项目的竞价。</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十、请各竞价人于</w:t>
      </w:r>
      <w:r>
        <w:rPr>
          <w:rFonts w:hint="eastAsia" w:ascii="仿宋_GB2312" w:hAnsi="仿宋_GB2312" w:eastAsia="仿宋_GB2312" w:cs="仿宋_GB2312"/>
          <w:color w:val="000000"/>
          <w:sz w:val="28"/>
          <w:szCs w:val="32"/>
          <w:u w:val="single"/>
        </w:rPr>
        <w:t>2019</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lang w:val="en-US" w:eastAsia="zh-CN"/>
        </w:rPr>
        <w:t>11</w:t>
      </w:r>
      <w:r>
        <w:rPr>
          <w:rFonts w:hint="eastAsia" w:ascii="仿宋_GB2312" w:hAnsi="仿宋_GB2312" w:eastAsia="仿宋_GB2312" w:cs="仿宋_GB2312"/>
          <w:color w:val="000000"/>
          <w:sz w:val="28"/>
          <w:szCs w:val="32"/>
        </w:rPr>
        <w:t>月</w:t>
      </w:r>
      <w:r>
        <w:rPr>
          <w:rFonts w:hint="eastAsia" w:ascii="仿宋_GB2312" w:hAnsi="仿宋_GB2312" w:eastAsia="仿宋_GB2312" w:cs="仿宋_GB2312"/>
          <w:color w:val="000000"/>
          <w:sz w:val="28"/>
          <w:szCs w:val="32"/>
          <w:u w:val="single"/>
          <w:lang w:val="en-US" w:eastAsia="zh-CN"/>
        </w:rPr>
        <w:t>28</w:t>
      </w:r>
      <w:r>
        <w:rPr>
          <w:rFonts w:hint="eastAsia" w:ascii="仿宋_GB2312" w:hAnsi="仿宋_GB2312" w:eastAsia="仿宋_GB2312" w:cs="仿宋_GB2312"/>
          <w:color w:val="000000"/>
          <w:sz w:val="28"/>
          <w:szCs w:val="32"/>
        </w:rPr>
        <w:t>日</w:t>
      </w:r>
      <w:r>
        <w:rPr>
          <w:rFonts w:hint="eastAsia" w:ascii="仿宋_GB2312" w:hAnsi="仿宋_GB2312" w:eastAsia="仿宋_GB2312" w:cs="仿宋_GB2312"/>
          <w:color w:val="000000"/>
          <w:sz w:val="28"/>
          <w:szCs w:val="32"/>
          <w:u w:val="single"/>
          <w:lang w:val="en-US" w:eastAsia="zh-CN"/>
        </w:rPr>
        <w:t>16：00</w:t>
      </w:r>
      <w:r>
        <w:rPr>
          <w:rFonts w:hint="eastAsia" w:ascii="仿宋_GB2312" w:hAnsi="仿宋_GB2312" w:eastAsia="仿宋_GB2312" w:cs="仿宋_GB2312"/>
          <w:color w:val="000000"/>
          <w:sz w:val="28"/>
          <w:szCs w:val="32"/>
        </w:rPr>
        <w:t>前</w:t>
      </w:r>
      <w:r>
        <w:rPr>
          <w:rFonts w:hint="eastAsia" w:ascii="仿宋_GB2312" w:hAnsi="仿宋_GB2312" w:eastAsia="仿宋_GB2312" w:cs="仿宋_GB2312"/>
          <w:sz w:val="28"/>
          <w:szCs w:val="32"/>
        </w:rPr>
        <w:t>将竞价书递交至重庆市江北区建新北路38号世纪英皇中庭M层会议室，过时邀请人将不予接受，同时邀请人将当众宣布各竞价人的报价。</w:t>
      </w:r>
    </w:p>
    <w:p>
      <w:pPr>
        <w:ind w:left="839" w:leftChars="266" w:hanging="280" w:hangingChars="100"/>
        <w:rPr>
          <w:rFonts w:ascii="仿宋_GB2312" w:hAnsi="仿宋_GB2312" w:eastAsia="仿宋_GB2312" w:cs="仿宋_GB2312"/>
          <w:sz w:val="28"/>
          <w:szCs w:val="32"/>
        </w:rPr>
      </w:pPr>
      <w:r>
        <w:rPr>
          <w:rFonts w:hint="eastAsia" w:ascii="仿宋_GB2312" w:hAnsi="仿宋_GB2312" w:eastAsia="仿宋_GB2312" w:cs="仿宋_GB2312"/>
          <w:sz w:val="28"/>
          <w:szCs w:val="32"/>
        </w:rPr>
        <w:t>十一、若竞价人在本工程竞价过程有任何疑问，请</w:t>
      </w:r>
      <w:r>
        <w:rPr>
          <w:rFonts w:hint="eastAsia" w:ascii="仿宋_GB2312" w:hAnsi="仿宋_GB2312" w:eastAsia="仿宋_GB2312" w:cs="仿宋_GB2312"/>
          <w:color w:val="000000"/>
          <w:sz w:val="28"/>
          <w:szCs w:val="32"/>
        </w:rPr>
        <w:t>于</w:t>
      </w:r>
      <w:r>
        <w:rPr>
          <w:rFonts w:hint="eastAsia" w:ascii="仿宋_GB2312" w:hAnsi="仿宋_GB2312" w:eastAsia="仿宋_GB2312" w:cs="仿宋_GB2312"/>
          <w:color w:val="000000"/>
          <w:sz w:val="28"/>
          <w:szCs w:val="32"/>
          <w:u w:val="single"/>
        </w:rPr>
        <w:t>2019</w:t>
      </w:r>
      <w:r>
        <w:rPr>
          <w:rFonts w:hint="eastAsia" w:ascii="仿宋_GB2312" w:hAnsi="仿宋_GB2312" w:eastAsia="仿宋_GB2312" w:cs="仿宋_GB2312"/>
          <w:color w:val="000000"/>
          <w:sz w:val="28"/>
          <w:szCs w:val="32"/>
        </w:rPr>
        <w:t>年</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u w:val="single"/>
          <w:lang w:val="en-US" w:eastAsia="zh-CN"/>
        </w:rPr>
        <w:t>11</w:t>
      </w:r>
      <w:r>
        <w:rPr>
          <w:rFonts w:hint="eastAsia" w:ascii="仿宋_GB2312" w:hAnsi="仿宋_GB2312" w:eastAsia="仿宋_GB2312" w:cs="仿宋_GB2312"/>
          <w:color w:val="000000"/>
          <w:sz w:val="28"/>
          <w:szCs w:val="32"/>
        </w:rPr>
        <w:t xml:space="preserve">月 </w:t>
      </w:r>
      <w:r>
        <w:rPr>
          <w:rFonts w:hint="eastAsia" w:ascii="仿宋_GB2312" w:hAnsi="仿宋_GB2312" w:eastAsia="仿宋_GB2312" w:cs="仿宋_GB2312"/>
          <w:color w:val="000000"/>
          <w:sz w:val="28"/>
          <w:szCs w:val="32"/>
          <w:u w:val="single"/>
          <w:lang w:val="en-US" w:eastAsia="zh-CN"/>
        </w:rPr>
        <w:t>26</w:t>
      </w:r>
      <w:r>
        <w:rPr>
          <w:rFonts w:hint="eastAsia" w:ascii="仿宋_GB2312" w:hAnsi="仿宋_GB2312" w:eastAsia="仿宋_GB2312" w:cs="仿宋_GB2312"/>
          <w:color w:val="000000"/>
          <w:sz w:val="28"/>
          <w:szCs w:val="32"/>
        </w:rPr>
        <w:t>日前</w:t>
      </w:r>
      <w:r>
        <w:rPr>
          <w:rFonts w:hint="eastAsia" w:ascii="仿宋_GB2312" w:hAnsi="仿宋_GB2312" w:eastAsia="仿宋_GB2312" w:cs="仿宋_GB2312"/>
          <w:sz w:val="28"/>
          <w:szCs w:val="32"/>
        </w:rPr>
        <w:t>以书面形式递交至重庆市江北区建新北路38号世纪英皇M层（经营发展部），以便于邀请人及时回复。</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十</w:t>
      </w:r>
      <w:r>
        <w:rPr>
          <w:rFonts w:hint="eastAsia" w:ascii="仿宋_GB2312" w:hAnsi="仿宋_GB2312" w:eastAsia="仿宋_GB2312" w:cs="仿宋_GB2312"/>
          <w:sz w:val="28"/>
          <w:szCs w:val="32"/>
        </w:rPr>
        <w:t>二</w:t>
      </w:r>
      <w:r>
        <w:rPr>
          <w:rFonts w:hint="eastAsia" w:ascii="仿宋_GB2312" w:hAnsi="仿宋_GB2312" w:eastAsia="仿宋_GB2312" w:cs="仿宋_GB2312"/>
          <w:sz w:val="28"/>
          <w:szCs w:val="32"/>
          <w:lang w:val="zh-CN"/>
        </w:rPr>
        <w:t>、比选程序：</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1</w:t>
      </w:r>
      <w:r>
        <w:rPr>
          <w:rFonts w:hint="eastAsia" w:ascii="仿宋_GB2312" w:hAnsi="仿宋_GB2312" w:eastAsia="仿宋_GB2312" w:cs="仿宋_GB2312"/>
          <w:sz w:val="28"/>
          <w:szCs w:val="32"/>
          <w:lang w:val="zh-CN"/>
        </w:rPr>
        <w:t>）公布在投标截止时间前递交比选文件的竞价人名称；</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2</w:t>
      </w:r>
      <w:r>
        <w:rPr>
          <w:rFonts w:hint="eastAsia" w:ascii="仿宋_GB2312" w:hAnsi="仿宋_GB2312" w:eastAsia="仿宋_GB2312" w:cs="仿宋_GB2312"/>
          <w:sz w:val="28"/>
          <w:szCs w:val="32"/>
          <w:lang w:val="zh-CN"/>
        </w:rPr>
        <w:t>）核验参加竞争性比选的竞价人的本人身份证原件；</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3</w:t>
      </w:r>
      <w:r>
        <w:rPr>
          <w:rFonts w:hint="eastAsia" w:ascii="仿宋_GB2312" w:hAnsi="仿宋_GB2312" w:eastAsia="仿宋_GB2312" w:cs="仿宋_GB2312"/>
          <w:sz w:val="28"/>
          <w:szCs w:val="32"/>
          <w:lang w:val="zh-CN"/>
        </w:rPr>
        <w:t>）由竞价人代表检查比选文件的密封情况；</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4</w:t>
      </w:r>
      <w:r>
        <w:rPr>
          <w:rFonts w:hint="eastAsia" w:ascii="仿宋_GB2312" w:hAnsi="仿宋_GB2312" w:eastAsia="仿宋_GB2312" w:cs="仿宋_GB2312"/>
          <w:sz w:val="28"/>
          <w:szCs w:val="32"/>
          <w:lang w:val="zh-CN"/>
        </w:rPr>
        <w:t>）开启竞价人的比选文件，公布竞价人名称、比选报价、工期等，并记录在案；</w:t>
      </w:r>
    </w:p>
    <w:p>
      <w:pPr>
        <w:ind w:firstLine="560" w:firstLineChars="200"/>
        <w:rPr>
          <w:rFonts w:ascii="仿宋_GB2312" w:hAnsi="仿宋_GB2312" w:eastAsia="仿宋_GB2312" w:cs="仿宋_GB2312"/>
          <w:sz w:val="28"/>
          <w:szCs w:val="32"/>
          <w:lang w:val="zh-CN"/>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5</w:t>
      </w:r>
      <w:r>
        <w:rPr>
          <w:rFonts w:hint="eastAsia" w:ascii="仿宋_GB2312" w:hAnsi="仿宋_GB2312" w:eastAsia="仿宋_GB2312" w:cs="仿宋_GB2312"/>
          <w:sz w:val="28"/>
          <w:szCs w:val="32"/>
          <w:lang w:val="zh-CN"/>
        </w:rPr>
        <w:t>）各竞价人、监督人、记录人等有关人员在开标记录上签字确认；</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lang w:val="zh-CN"/>
        </w:rPr>
        <w:t>（</w:t>
      </w:r>
      <w:r>
        <w:rPr>
          <w:rFonts w:hint="eastAsia" w:ascii="仿宋_GB2312" w:hAnsi="仿宋_GB2312" w:eastAsia="仿宋_GB2312" w:cs="仿宋_GB2312"/>
          <w:sz w:val="28"/>
          <w:szCs w:val="32"/>
        </w:rPr>
        <w:t>6</w:t>
      </w:r>
      <w:r>
        <w:rPr>
          <w:rFonts w:hint="eastAsia" w:ascii="仿宋_GB2312" w:hAnsi="仿宋_GB2312" w:eastAsia="仿宋_GB2312" w:cs="仿宋_GB2312"/>
          <w:sz w:val="28"/>
          <w:szCs w:val="32"/>
          <w:lang w:val="zh-CN"/>
        </w:rPr>
        <w:t>）开标结束。</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十三、竞价人郑重承诺：竞价人自收到本竞争性比选文件后即视为己认真阅读并理解本竞价规则中的全部条款的法律含义及施工图，在平等、自愿的基础上进行报价。</w:t>
      </w:r>
    </w:p>
    <w:p>
      <w:pPr>
        <w:ind w:firstLine="420" w:firstLineChars="150"/>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十四、竞价评审：邀请人组成的竞价评审小组根据本竞价规则要求对各竞价人竞价书进行评审。</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十五、邀请人联系方式如下：</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地址：重庆市江北区建新北路38号世纪英皇南塔M层</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电话：023-67501023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传真：023-63871133</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联系人：冯老师</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附件一：万州郦景蓝湾项目 1#（幼儿园）~4#、9#、10#、14#、15#楼、入口大门及垃圾中转站工程一标段劳务分包竞争性比选评审办法</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附件二：《万州郦景蓝湾项目 1#（幼儿园）~4#、9#、10#、14#、15#楼、入口大门及垃圾中转站工程一标段劳务分包合同》</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附件三：万州郦景蓝湾项目 1#（幼儿园）~4#、9#、10#、14#、15#楼、入口大门及垃圾中转站工程一标段劳务分包竞争性比选书（按格式填报）</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附件四：万州郦景蓝湾项目 1#（幼儿园）~4#、9#、10#、14#、15#楼、入口大门及垃圾中转站工程一标段劳务分包清单报价表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附件五：万州郦景蓝湾项目 1#（幼儿园）~4#、9#、10#、14#、15#楼、入口大门及垃圾中转站工程一标段劳务分包综合单价及总价最高限价表</w:t>
      </w:r>
    </w:p>
    <w:p>
      <w:pPr>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附件六：万州郦景蓝湾项目 1#（幼儿园）~4#、9#、10#、14#、15#楼、入口大门及垃圾中转站工程图纸（电子版）</w:t>
      </w:r>
    </w:p>
    <w:p>
      <w:pPr>
        <w:ind w:firstLine="560" w:firstLineChars="200"/>
        <w:rPr>
          <w:rFonts w:ascii="仿宋_GB2312" w:hAnsi="仿宋_GB2312" w:eastAsia="仿宋_GB2312" w:cs="仿宋_GB2312"/>
          <w:sz w:val="28"/>
          <w:szCs w:val="32"/>
        </w:rPr>
      </w:pPr>
    </w:p>
    <w:p>
      <w:pPr>
        <w:spacing w:before="100" w:beforeAutospacing="1"/>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重庆交旅建设工程有限公司 </w:t>
      </w:r>
    </w:p>
    <w:p>
      <w:pPr>
        <w:spacing w:before="100" w:beforeAutospacing="1"/>
        <w:jc w:val="righ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2019年</w:t>
      </w:r>
      <w:r>
        <w:rPr>
          <w:rFonts w:hint="eastAsia" w:ascii="仿宋_GB2312" w:hAnsi="仿宋_GB2312" w:eastAsia="仿宋_GB2312" w:cs="仿宋_GB2312"/>
          <w:color w:val="000000"/>
          <w:sz w:val="28"/>
          <w:szCs w:val="28"/>
          <w:lang w:val="en-US" w:eastAsia="zh-CN"/>
        </w:rPr>
        <w:t>11</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日</w:t>
      </w: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jc w:val="right"/>
        <w:rPr>
          <w:rFonts w:ascii="仿宋_GB2312" w:hAnsi="仿宋_GB2312" w:eastAsia="仿宋_GB2312" w:cs="仿宋_GB2312"/>
          <w:color w:val="000000"/>
          <w:sz w:val="28"/>
          <w:szCs w:val="28"/>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b/>
          <w:sz w:val="32"/>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b/>
          <w:sz w:val="32"/>
          <w:szCs w:val="32"/>
        </w:rPr>
        <w:t xml:space="preserve"> </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万州郦景蓝湾项目 1#（幼儿园）~4#、9#、10#、14#、15#楼、入口大门及垃圾中转站工程一标段</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劳务分包竞争性比选评审办法</w:t>
      </w:r>
    </w:p>
    <w:p>
      <w:pPr>
        <w:spacing w:before="100" w:beforeAutospacing="1" w:line="360" w:lineRule="auto"/>
        <w:ind w:left="-57" w:leftChars="-27" w:firstLine="56" w:firstLineChars="20"/>
        <w:rPr>
          <w:rFonts w:ascii="仿宋_GB2312" w:hAnsi="仿宋_GB2312" w:eastAsia="仿宋_GB2312" w:cs="仿宋_GB2312"/>
          <w:sz w:val="28"/>
          <w:szCs w:val="28"/>
        </w:rPr>
      </w:pPr>
      <w:r>
        <w:rPr>
          <w:rFonts w:hint="eastAsia" w:ascii="仿宋_GB2312" w:hAnsi="仿宋_GB2312" w:eastAsia="仿宋_GB2312" w:cs="仿宋_GB2312"/>
          <w:sz w:val="28"/>
          <w:szCs w:val="28"/>
        </w:rPr>
        <w:t>一、项目管理机构及响应性要求</w:t>
      </w:r>
    </w:p>
    <w:tbl>
      <w:tblPr>
        <w:tblStyle w:val="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编号</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竞价项目</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评审事项及标准</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竞价人组织机构</w:t>
            </w:r>
          </w:p>
        </w:tc>
        <w:tc>
          <w:tcPr>
            <w:tcW w:w="3960" w:type="dxa"/>
            <w:noWrap/>
            <w:vAlign w:val="center"/>
          </w:tcPr>
          <w:p>
            <w:pPr>
              <w:spacing w:before="100" w:beforeAutospacing="1"/>
              <w:ind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1、各竞价人须附拟任项目人员包括：项目负责人、技术负责人、专职安全员、质量员、资料员、试验员等，具体要求按后附表填报；2、资质证书副本、营业执照副本、安全生产许可证副本复印件盖鲜章。</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0" w:type="dxa"/>
            <w:gridSpan w:val="3"/>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质量</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竞价书中质量承诺：满足设计及规范要求</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工期</w:t>
            </w:r>
          </w:p>
        </w:tc>
        <w:tc>
          <w:tcPr>
            <w:tcW w:w="3960" w:type="dxa"/>
            <w:noWrap/>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sz w:val="22"/>
                <w:szCs w:val="22"/>
                <w:u w:val="single"/>
                <w:lang w:val="en-US" w:eastAsia="zh-CN"/>
              </w:rPr>
              <w:t>700</w:t>
            </w:r>
            <w:r>
              <w:rPr>
                <w:rFonts w:hint="eastAsia" w:ascii="仿宋_GB2312" w:hAnsi="仿宋_GB2312" w:eastAsia="仿宋_GB2312" w:cs="仿宋_GB2312"/>
                <w:sz w:val="22"/>
                <w:szCs w:val="22"/>
                <w:u w:val="single"/>
              </w:rPr>
              <w:t>日历天</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竞价保证金</w:t>
            </w:r>
          </w:p>
        </w:tc>
        <w:tc>
          <w:tcPr>
            <w:tcW w:w="3960" w:type="dxa"/>
            <w:noWrap/>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 xml:space="preserve"> / </w:t>
            </w:r>
            <w:r>
              <w:rPr>
                <w:rFonts w:hint="eastAsia" w:ascii="仿宋_GB2312" w:hAnsi="仿宋_GB2312" w:eastAsia="仿宋_GB2312" w:cs="仿宋_GB2312"/>
                <w:color w:val="000000"/>
                <w:sz w:val="22"/>
                <w:szCs w:val="22"/>
              </w:rPr>
              <w:t>万元</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0" w:type="dxa"/>
            <w:noWrap/>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履约担保</w:t>
            </w:r>
          </w:p>
        </w:tc>
        <w:tc>
          <w:tcPr>
            <w:tcW w:w="3960" w:type="dxa"/>
            <w:noWrap/>
            <w:vAlign w:val="center"/>
          </w:tcPr>
          <w:p>
            <w:pPr>
              <w:spacing w:before="100" w:beforeAutospacing="1"/>
              <w:ind w:left="420" w:leftChars="200" w:right="480"/>
              <w:jc w:val="center"/>
              <w:rPr>
                <w:rFonts w:ascii="仿宋_GB2312" w:hAnsi="仿宋_GB2312" w:eastAsia="仿宋_GB2312" w:cs="仿宋_GB2312"/>
                <w:sz w:val="22"/>
                <w:szCs w:val="22"/>
                <w:u w:val="single"/>
              </w:rPr>
            </w:pPr>
            <w:r>
              <w:rPr>
                <w:rFonts w:hint="eastAsia" w:ascii="仿宋_GB2312" w:hAnsi="仿宋_GB2312" w:eastAsia="仿宋_GB2312" w:cs="仿宋_GB2312"/>
                <w:color w:val="000000"/>
                <w:sz w:val="22"/>
                <w:szCs w:val="22"/>
                <w:u w:val="single"/>
              </w:rPr>
              <w:t xml:space="preserve"> 中标分包合同总价的3% </w:t>
            </w:r>
          </w:p>
        </w:tc>
        <w:tc>
          <w:tcPr>
            <w:tcW w:w="2160" w:type="dxa"/>
            <w:noWrap/>
            <w:vAlign w:val="center"/>
          </w:tcPr>
          <w:p>
            <w:pPr>
              <w:spacing w:before="100" w:beforeAutospacing="1"/>
              <w:ind w:left="420" w:leftChars="200" w:right="480"/>
              <w:jc w:val="center"/>
              <w:rPr>
                <w:rFonts w:ascii="仿宋_GB2312" w:hAnsi="仿宋_GB2312" w:eastAsia="仿宋_GB2312" w:cs="仿宋_GB2312"/>
                <w:sz w:val="22"/>
                <w:szCs w:val="22"/>
              </w:rPr>
            </w:pPr>
          </w:p>
        </w:tc>
      </w:tr>
    </w:tbl>
    <w:p>
      <w:pPr>
        <w:jc w:val="center"/>
        <w:rPr>
          <w:rFonts w:ascii="仿宋_GB2312" w:hAnsi="仿宋_GB2312" w:eastAsia="仿宋_GB2312" w:cs="仿宋_GB2312"/>
          <w:b/>
          <w:sz w:val="24"/>
        </w:rPr>
      </w:pPr>
      <w:r>
        <w:rPr>
          <w:rFonts w:hint="eastAsia" w:ascii="仿宋_GB2312" w:hAnsi="仿宋_GB2312" w:eastAsia="仿宋_GB2312" w:cs="仿宋_GB2312"/>
          <w:b/>
          <w:sz w:val="24"/>
        </w:rPr>
        <w:t xml:space="preserve">  </w:t>
      </w:r>
    </w:p>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r>
        <w:rPr>
          <w:rFonts w:hint="eastAsia" w:ascii="仿宋_GB2312" w:hAnsi="仿宋_GB2312" w:eastAsia="仿宋_GB2312" w:cs="仿宋_GB2312"/>
          <w:b/>
          <w:sz w:val="24"/>
        </w:rPr>
        <w:t>二、评审办法</w:t>
      </w:r>
    </w:p>
    <w:tbl>
      <w:tblPr>
        <w:tblStyle w:val="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评审因素</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730"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响应性评审标准</w:t>
            </w: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竞价内容</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工期</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竞价格式</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竞价保证金</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履约担保</w:t>
            </w:r>
          </w:p>
        </w:tc>
        <w:tc>
          <w:tcPr>
            <w:tcW w:w="5043" w:type="dxa"/>
            <w:tcBorders>
              <w:top w:val="single" w:color="auto" w:sz="4" w:space="0"/>
              <w:left w:val="single" w:color="auto" w:sz="4" w:space="0"/>
              <w:bottom w:val="single" w:color="auto" w:sz="4" w:space="0"/>
              <w:right w:val="single" w:color="auto" w:sz="4" w:space="0"/>
            </w:tcBorders>
            <w:noWrap/>
            <w:vAlign w:val="center"/>
          </w:tcPr>
          <w:p>
            <w:pPr>
              <w:tabs>
                <w:tab w:val="left" w:pos="601"/>
              </w:tabs>
              <w:snapToGrid w:val="0"/>
              <w:spacing w:line="380" w:lineRule="exact"/>
              <w:ind w:firstLine="42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Cs w:val="21"/>
              </w:rPr>
              <w:t>履约担保的金额及缴纳时间符合竞价文件的规定；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其他实质性要求</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3230" w:type="dxa"/>
            <w:tcBorders>
              <w:top w:val="single" w:color="auto" w:sz="4" w:space="0"/>
              <w:left w:val="single" w:color="auto" w:sz="4" w:space="0"/>
              <w:bottom w:val="single" w:color="auto" w:sz="4" w:space="0"/>
              <w:right w:val="single" w:color="auto" w:sz="4" w:space="0"/>
            </w:tcBorders>
            <w:noWrap/>
            <w:vAlign w:val="center"/>
          </w:tcPr>
          <w:p>
            <w:pPr>
              <w:tabs>
                <w:tab w:val="left" w:pos="1875"/>
              </w:tabs>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中标单位确定</w:t>
            </w:r>
          </w:p>
        </w:tc>
        <w:tc>
          <w:tcPr>
            <w:tcW w:w="5043" w:type="dxa"/>
            <w:tcBorders>
              <w:top w:val="single" w:color="auto" w:sz="4" w:space="0"/>
              <w:left w:val="single" w:color="auto" w:sz="4" w:space="0"/>
              <w:bottom w:val="single" w:color="auto" w:sz="4" w:space="0"/>
              <w:right w:val="single" w:color="auto" w:sz="4" w:space="0"/>
            </w:tcBorders>
            <w:noWrap/>
            <w:vAlign w:val="center"/>
          </w:tcPr>
          <w:p>
            <w:pPr>
              <w:spacing w:line="380" w:lineRule="exact"/>
              <w:ind w:firstLine="440" w:firstLineChars="200"/>
              <w:jc w:val="left"/>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不含税报价总价最低价者中标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noWrap/>
            <w:vAlign w:val="center"/>
          </w:tcPr>
          <w:p>
            <w:pPr>
              <w:tabs>
                <w:tab w:val="left" w:pos="3049"/>
              </w:tabs>
              <w:spacing w:line="440" w:lineRule="exact"/>
              <w:ind w:firstLine="19" w:firstLineChars="9"/>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备注：如竞价人恶意低价中标，邀请人有权要求竞价人缴纳中标金额的</w:t>
            </w:r>
            <w:r>
              <w:rPr>
                <w:rFonts w:hint="eastAsia" w:ascii="仿宋_GB2312" w:hAnsi="仿宋_GB2312" w:eastAsia="仿宋_GB2312" w:cs="仿宋_GB2312"/>
                <w:sz w:val="22"/>
                <w:szCs w:val="22"/>
                <w:u w:val="single"/>
              </w:rPr>
              <w:t xml:space="preserve"> 50 </w:t>
            </w:r>
            <w:r>
              <w:rPr>
                <w:rFonts w:hint="eastAsia" w:ascii="仿宋_GB2312" w:hAnsi="仿宋_GB2312" w:eastAsia="仿宋_GB2312" w:cs="仿宋_GB2312"/>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p>
    <w:p>
      <w:pPr>
        <w:spacing w:before="100" w:beforeAutospacing="1" w:line="360" w:lineRule="auto"/>
        <w:rPr>
          <w:rFonts w:ascii="仿宋_GB2312" w:hAnsi="仿宋_GB2312" w:eastAsia="仿宋_GB2312" w:cs="仿宋_GB2312"/>
          <w:sz w:val="28"/>
          <w:szCs w:val="32"/>
        </w:rPr>
      </w:pPr>
    </w:p>
    <w:p>
      <w:pPr>
        <w:spacing w:line="360" w:lineRule="auto"/>
        <w:jc w:val="center"/>
        <w:outlineLvl w:val="0"/>
        <w:rPr>
          <w:rFonts w:ascii="仿宋_GB2312" w:hAnsi="仿宋_GB2312" w:eastAsia="仿宋_GB2312" w:cs="仿宋_GB2312"/>
          <w:sz w:val="20"/>
          <w:szCs w:val="22"/>
        </w:rPr>
      </w:pPr>
      <w:r>
        <w:rPr>
          <w:rFonts w:hint="eastAsia" w:ascii="仿宋_GB2312" w:hAnsi="仿宋_GB2312" w:eastAsia="仿宋_GB2312" w:cs="仿宋_GB2312"/>
          <w:b/>
          <w:sz w:val="44"/>
          <w:szCs w:val="44"/>
        </w:rPr>
        <w:t>万州郦景蓝湾项目 1#（幼儿园）~4#、9#、10#、14#、15#楼、入口大门及垃圾中转站工程一标段</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 xml:space="preserve">劳 </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务</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分</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包</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合</w:t>
      </w:r>
    </w:p>
    <w:p>
      <w:pPr>
        <w:spacing w:line="360" w:lineRule="auto"/>
        <w:jc w:val="center"/>
        <w:outlineLvl w:val="0"/>
        <w:rPr>
          <w:rFonts w:ascii="仿宋_GB2312" w:hAnsi="仿宋_GB2312" w:eastAsia="仿宋_GB2312" w:cs="仿宋_GB2312"/>
          <w:sz w:val="72"/>
          <w:szCs w:val="72"/>
        </w:rPr>
      </w:pPr>
      <w:r>
        <w:rPr>
          <w:rFonts w:hint="eastAsia" w:ascii="仿宋_GB2312" w:hAnsi="仿宋_GB2312" w:eastAsia="仿宋_GB2312" w:cs="仿宋_GB2312"/>
          <w:sz w:val="72"/>
          <w:szCs w:val="72"/>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2019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520" w:lineRule="exact"/>
        <w:jc w:val="center"/>
        <w:rPr>
          <w:rFonts w:ascii="仿宋_GB2312" w:hAnsi="仿宋_GB2312" w:eastAsia="仿宋_GB2312" w:cs="仿宋_GB2312"/>
          <w:b/>
          <w:sz w:val="36"/>
          <w:szCs w:val="36"/>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spacing w:line="52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万州郦景蓝湾项目 1#（幼儿园）~4#、9#、10#、14#、15#楼、入口大门及垃圾中转站工程一标段劳务分包合同</w:t>
      </w:r>
    </w:p>
    <w:p>
      <w:pPr>
        <w:spacing w:line="520" w:lineRule="exact"/>
        <w:ind w:firstLine="883" w:firstLineChars="200"/>
        <w:jc w:val="center"/>
        <w:rPr>
          <w:rFonts w:ascii="仿宋_GB2312" w:hAnsi="仿宋_GB2312" w:eastAsia="仿宋_GB2312" w:cs="仿宋_GB2312"/>
          <w:b/>
          <w:sz w:val="44"/>
          <w:szCs w:val="44"/>
        </w:rPr>
      </w:pPr>
    </w:p>
    <w:p>
      <w:pPr>
        <w:spacing w:line="5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pacing w:val="9"/>
          <w:kern w:val="0"/>
          <w:sz w:val="28"/>
          <w:szCs w:val="28"/>
        </w:rPr>
        <w:t>甲方：</w:t>
      </w:r>
      <w:r>
        <w:rPr>
          <w:rFonts w:hint="eastAsia" w:ascii="仿宋_GB2312" w:hAnsi="仿宋_GB2312" w:eastAsia="仿宋_GB2312" w:cs="仿宋_GB2312"/>
          <w:sz w:val="28"/>
          <w:szCs w:val="28"/>
          <w:u w:val="single"/>
        </w:rPr>
        <w:t>重庆交旅建设工程有限公司</w:t>
      </w:r>
    </w:p>
    <w:p>
      <w:pPr>
        <w:spacing w:line="520" w:lineRule="exact"/>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u w:val="single"/>
        </w:rPr>
        <w:t xml:space="preserve">                         </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甲、乙双方经过洽商，甲方同意将</w:t>
      </w:r>
      <w:r>
        <w:rPr>
          <w:rFonts w:hint="eastAsia" w:ascii="仿宋_GB2312" w:hAnsi="仿宋_GB2312" w:eastAsia="仿宋_GB2312" w:cs="仿宋_GB2312"/>
          <w:b/>
          <w:bCs/>
          <w:sz w:val="28"/>
          <w:szCs w:val="28"/>
          <w:u w:val="single"/>
        </w:rPr>
        <w:t>万州郦景蓝湾项目 1#（幼儿园）~4#、9#、10#、14#、15#楼、入口大门及垃圾中转站工程一标段</w:t>
      </w:r>
      <w:r>
        <w:rPr>
          <w:rFonts w:hint="eastAsia" w:ascii="仿宋_GB2312" w:hAnsi="仿宋_GB2312" w:eastAsia="仿宋_GB2312" w:cs="仿宋_GB2312"/>
          <w:sz w:val="28"/>
          <w:szCs w:val="28"/>
        </w:rPr>
        <w:t>的劳务作业分包给乙方。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1、工程概况</w:t>
      </w:r>
    </w:p>
    <w:p>
      <w:pPr>
        <w:spacing w:line="52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1.1工程名称：</w:t>
      </w:r>
      <w:r>
        <w:rPr>
          <w:rFonts w:hint="eastAsia" w:ascii="仿宋_GB2312" w:hAnsi="仿宋_GB2312" w:eastAsia="仿宋_GB2312" w:cs="仿宋_GB2312"/>
          <w:sz w:val="28"/>
          <w:szCs w:val="28"/>
          <w:u w:val="single"/>
        </w:rPr>
        <w:t>万州郦景蓝湾项目 1#（幼儿园）~4#、9#、10#、14#、15#楼、入口大门及垃圾中转站工程</w:t>
      </w:r>
    </w:p>
    <w:p>
      <w:pPr>
        <w:spacing w:line="520" w:lineRule="exact"/>
        <w:ind w:firstLine="560" w:firstLineChars="200"/>
        <w:jc w:val="lef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1.2地    点：</w:t>
      </w:r>
      <w:r>
        <w:rPr>
          <w:rFonts w:hint="eastAsia" w:ascii="仿宋_GB2312" w:hAnsi="仿宋_GB2312" w:eastAsia="仿宋_GB2312" w:cs="仿宋_GB2312"/>
          <w:sz w:val="28"/>
          <w:szCs w:val="28"/>
          <w:u w:val="single"/>
        </w:rPr>
        <w:t>重庆市万州区百安坝扁寨村 2、3、8 社</w:t>
      </w:r>
    </w:p>
    <w:p>
      <w:pPr>
        <w:adjustRightInd w:val="0"/>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1.3劳务合同价：</w:t>
      </w:r>
    </w:p>
    <w:p>
      <w:pPr>
        <w:pStyle w:val="2"/>
        <w:ind w:firstLine="560"/>
        <w:rPr>
          <w:rFonts w:ascii="仿宋_GB2312" w:hAnsi="仿宋_GB2312" w:eastAsia="仿宋_GB2312"/>
          <w:color w:val="000000"/>
          <w:sz w:val="28"/>
        </w:rPr>
      </w:pPr>
      <w:r>
        <w:rPr>
          <w:rFonts w:hint="eastAsia" w:ascii="仿宋_GB2312" w:hAnsi="仿宋_GB2312" w:eastAsia="仿宋_GB2312"/>
          <w:sz w:val="28"/>
        </w:rPr>
        <w:t>劳务合同价包括：人工费、材料费（除甲供材料外为完成本项目的一切材料）、小型机械费（除甲供机械外为完成本项目的一切机械设备）、措施费、管理费、劳保费、保险费、安全文明施工费、风险费、利润、规费、税金以及配合其它专业施工所需费用和因天气等导致停工、窝工而增加的费用等为完成本工程分包范围内全部工作内容所发生的一切费用，并综合考虑了市场变化、政策调整、跨年施工、赶工补贴等综合因素的影响，以及合同明示或暗示的所有责任和义务所产生的费用。如因设计变更需增加甲供材料、甲供机械由双方协商确定。</w:t>
      </w:r>
    </w:p>
    <w:p>
      <w:pPr>
        <w:pStyle w:val="2"/>
        <w:ind w:firstLine="560"/>
        <w:rPr>
          <w:rFonts w:ascii="仿宋_GB2312" w:hAnsi="仿宋_GB2312" w:eastAsia="仿宋_GB2312"/>
          <w:sz w:val="28"/>
          <w:highlight w:val="yellow"/>
        </w:rPr>
      </w:pPr>
      <w:r>
        <w:rPr>
          <w:rFonts w:hint="eastAsia" w:ascii="仿宋_GB2312" w:hAnsi="仿宋_GB2312" w:eastAsia="仿宋_GB2312"/>
          <w:color w:val="000000"/>
          <w:sz w:val="28"/>
        </w:rPr>
        <w:t>本分包合同采用</w:t>
      </w:r>
      <w:r>
        <w:rPr>
          <w:rFonts w:hint="eastAsia" w:ascii="仿宋_GB2312" w:hAnsi="仿宋_GB2312" w:eastAsia="仿宋_GB2312" w:cs="仿宋_GB2312"/>
          <w:color w:val="000000"/>
          <w:sz w:val="28"/>
          <w:szCs w:val="32"/>
        </w:rPr>
        <w:t>清单综合单价形式</w:t>
      </w:r>
      <w:r>
        <w:rPr>
          <w:rFonts w:hint="eastAsia" w:ascii="仿宋_GB2312" w:hAnsi="仿宋_GB2312" w:eastAsia="仿宋_GB2312"/>
          <w:color w:val="000000"/>
          <w:sz w:val="28"/>
        </w:rPr>
        <w:t>，</w:t>
      </w:r>
      <w:r>
        <w:rPr>
          <w:rFonts w:hint="eastAsia" w:ascii="仿宋_GB2312" w:hAnsi="仿宋_GB2312" w:eastAsia="仿宋_GB2312" w:cs="仿宋_GB2312"/>
          <w:color w:val="000000"/>
          <w:sz w:val="28"/>
          <w:szCs w:val="28"/>
        </w:rPr>
        <w:t>综合单价在合同执行过程中不因任何原因作调整</w:t>
      </w:r>
      <w:r>
        <w:rPr>
          <w:rFonts w:hint="eastAsia" w:ascii="仿宋_GB2312" w:hAnsi="仿宋_GB2312" w:eastAsia="仿宋_GB2312"/>
          <w:color w:val="000000"/>
          <w:sz w:val="28"/>
        </w:rPr>
        <w:t>，结算时按合同单价执行，工程量</w:t>
      </w:r>
      <w:r>
        <w:rPr>
          <w:rFonts w:hint="eastAsia" w:ascii="仿宋_GB2312" w:hAnsi="仿宋_GB2312" w:eastAsia="仿宋_GB2312" w:cs="仿宋_GB2312"/>
          <w:color w:val="000000"/>
          <w:sz w:val="28"/>
          <w:szCs w:val="28"/>
        </w:rPr>
        <w:t>按《重庆市建设工程工程量计算规则》（CQJLGZ-2013）及其相关规定计算</w:t>
      </w:r>
      <w:r>
        <w:rPr>
          <w:rFonts w:hint="eastAsia" w:ascii="仿宋_GB2312" w:hAnsi="仿宋_GB2312" w:eastAsia="仿宋_GB2312"/>
          <w:color w:val="000000"/>
          <w:sz w:val="28"/>
        </w:rPr>
        <w:t>。合同不含税总价为：（大写）</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，小写：</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w:t>
      </w:r>
      <w:r>
        <w:rPr>
          <w:rFonts w:hint="eastAsia" w:ascii="仿宋_GB2312" w:hAnsi="仿宋_GB2312" w:eastAsia="仿宋_GB2312"/>
          <w:sz w:val="28"/>
        </w:rPr>
        <w:t>其中安全文明施工费暂定金额为</w:t>
      </w:r>
      <w:r>
        <w:rPr>
          <w:rFonts w:hint="eastAsia" w:ascii="仿宋_GB2312" w:hAnsi="仿宋_GB2312" w:eastAsia="仿宋_GB2312"/>
          <w:sz w:val="28"/>
          <w:u w:val="single"/>
        </w:rPr>
        <w:t xml:space="preserve">     </w:t>
      </w:r>
      <w:r>
        <w:rPr>
          <w:rFonts w:hint="eastAsia" w:ascii="仿宋_GB2312" w:hAnsi="仿宋_GB2312" w:eastAsia="仿宋_GB2312"/>
          <w:sz w:val="28"/>
        </w:rPr>
        <w:t>元，</w:t>
      </w:r>
      <w:r>
        <w:rPr>
          <w:rFonts w:hint="eastAsia" w:ascii="仿宋_GB2312" w:hAnsi="仿宋_GB2312" w:eastAsia="仿宋_GB2312"/>
          <w:color w:val="000000"/>
          <w:sz w:val="28"/>
        </w:rPr>
        <w:t xml:space="preserve">含税总价为（大写） </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，小写：</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，增值税税率为</w:t>
      </w:r>
      <w:r>
        <w:rPr>
          <w:rFonts w:hint="eastAsia" w:ascii="仿宋_GB2312" w:hAnsi="仿宋_GB2312" w:eastAsia="仿宋_GB2312"/>
          <w:color w:val="000000"/>
          <w:sz w:val="28"/>
          <w:u w:val="single"/>
        </w:rPr>
        <w:t xml:space="preserve">      </w:t>
      </w:r>
      <w:r>
        <w:rPr>
          <w:rFonts w:hint="eastAsia" w:ascii="仿宋_GB2312" w:hAnsi="仿宋_GB2312" w:eastAsia="仿宋_GB2312"/>
          <w:color w:val="000000"/>
          <w:sz w:val="28"/>
        </w:rPr>
        <w:t xml:space="preserve"> %</w:t>
      </w:r>
      <w:r>
        <w:rPr>
          <w:rFonts w:hint="eastAsia" w:ascii="仿宋_GB2312" w:hAnsi="仿宋_GB2312" w:eastAsia="仿宋_GB2312"/>
          <w:sz w:val="28"/>
        </w:rPr>
        <w:t>。</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2、工程目标</w:t>
      </w:r>
    </w:p>
    <w:p>
      <w:pPr>
        <w:spacing w:line="520" w:lineRule="exact"/>
        <w:ind w:firstLine="560" w:firstLineChars="200"/>
        <w:jc w:val="left"/>
        <w:rPr>
          <w:rFonts w:ascii="仿宋_GB2312" w:hAnsi="仿宋_GB2312" w:eastAsia="仿宋_GB2312" w:cs="仿宋_GB2312"/>
          <w:bCs/>
          <w:sz w:val="28"/>
          <w:szCs w:val="28"/>
        </w:rPr>
      </w:pPr>
      <w:r>
        <w:rPr>
          <w:rFonts w:hint="eastAsia" w:ascii="仿宋_GB2312" w:hAnsi="仿宋_GB2312" w:eastAsia="仿宋_GB2312" w:cs="仿宋_GB2312"/>
          <w:sz w:val="28"/>
          <w:szCs w:val="28"/>
        </w:rPr>
        <w:t>2.1质量目标：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2.2文明施工目标：</w:t>
      </w:r>
      <w:r>
        <w:rPr>
          <w:rFonts w:hint="eastAsia" w:ascii="仿宋_GB2312" w:hAnsi="仿宋_GB2312" w:eastAsia="仿宋_GB2312" w:cs="仿宋_GB2312"/>
          <w:bCs/>
          <w:sz w:val="28"/>
          <w:szCs w:val="28"/>
          <w:u w:val="single"/>
        </w:rPr>
        <w:t>合格</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bCs/>
          <w:sz w:val="28"/>
          <w:szCs w:val="28"/>
        </w:rPr>
        <w:t>2.3安全生产目标：符合《建筑工程劳务分包安全承</w:t>
      </w:r>
      <w:r>
        <w:rPr>
          <w:rFonts w:hint="eastAsia" w:ascii="仿宋_GB2312" w:hAnsi="仿宋_GB2312" w:eastAsia="仿宋_GB2312" w:cs="仿宋_GB2312"/>
          <w:sz w:val="28"/>
          <w:szCs w:val="28"/>
        </w:rPr>
        <w:t>包合同》相关条款</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3、合同文件使用的语言、标准和适用法律</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3.1合同语言：本合同文件使用汉语。</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3.2适用法律法规：国家有关法律、法规和地方的有关法规、规章及规范性文件均对本合同有约束力。</w:t>
      </w:r>
    </w:p>
    <w:p>
      <w:pPr>
        <w:spacing w:line="360" w:lineRule="auto"/>
        <w:ind w:firstLine="42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3.3适用标准、规范：按甲方与本项目业主方签订总包合同的有关约定、国家《建筑工程施工质量验收统一标准》（GB50300-2013）、《建筑工程施工质量评价标准》（GB/T50375-2006）以及项目所在地相关质量评定标准和施工技术验收规范执行。</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4、合同的组成及解释顺序</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4.1施工过程中经双方协商一致形成的会议纪要、补充协议等。</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4.2本合同。</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4.3本工程竞价文件及相关询标函件或纪要。</w:t>
      </w:r>
    </w:p>
    <w:p>
      <w:pPr>
        <w:spacing w:line="360" w:lineRule="auto"/>
        <w:ind w:firstLine="411" w:firstLineChars="147"/>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4.4乙方向甲方提交的清单报价表。</w:t>
      </w:r>
    </w:p>
    <w:p>
      <w:pPr>
        <w:spacing w:line="360" w:lineRule="auto"/>
        <w:ind w:firstLine="551" w:firstLineChars="19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4.5甲方的投标书、本项目业主方的招标文件（含答疑）及本项目业主方与甲方签订的总包合同(含承诺书)（另附）。 </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4.6本项目施工图纸和设计变更、技术洽商（另附）。</w:t>
      </w:r>
    </w:p>
    <w:p>
      <w:pPr>
        <w:spacing w:line="360" w:lineRule="auto"/>
        <w:ind w:firstLine="411" w:firstLineChars="147"/>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4.7国家及地方相关规范规程。</w:t>
      </w:r>
    </w:p>
    <w:p>
      <w:pPr>
        <w:spacing w:line="360" w:lineRule="auto"/>
        <w:ind w:firstLine="411" w:firstLineChars="147"/>
        <w:outlineLvl w:val="0"/>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若上述合同文件之间有任何矛盾或合同文件出现含糊不清时，依据上述排列顺序在先者为准。</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5、分包范围及工作内容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5.1 分包范围</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万州郦景蓝湾项目1#、9#、10#楼基础工程及主体工程的劳务作业</w:t>
      </w:r>
      <w:r>
        <w:rPr>
          <w:rFonts w:hint="eastAsia" w:ascii="仿宋_GB2312" w:hAnsi="仿宋_GB2312" w:eastAsia="仿宋_GB2312" w:cs="仿宋_GB2312"/>
          <w:sz w:val="28"/>
          <w:szCs w:val="28"/>
          <w:lang w:val="zh-CN"/>
        </w:rPr>
        <w:t>。</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 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完成上述5.1分包范围内的所有实体项目以及为完成该实体项目而有必要采取的所有准备工作（包括现场内材料的水平、垂直运输和二次及多次转运）、措施项目（包括外架搭拆）、直至达到本工程交工要求的安全文明施工及为本工程业主方指定分包或独立分包工程提供相应的配合等方面的内容。乙方的主要施工项目和工作内容包括但不限于以下所列各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 </w:t>
      </w:r>
      <w:r>
        <w:rPr>
          <w:rFonts w:hint="eastAsia" w:ascii="仿宋_GB2312" w:hAnsi="宋体" w:eastAsia="仿宋_GB2312"/>
          <w:bCs/>
          <w:sz w:val="28"/>
          <w:szCs w:val="28"/>
        </w:rPr>
        <w:t>开挖工程（包括但不限于承台、独立基坑、集水坑、地梁、条基等开挖、开凿，土石方运输（</w:t>
      </w:r>
      <w:r>
        <w:rPr>
          <w:rFonts w:hint="eastAsia" w:ascii="仿宋_GB2312" w:hAnsi="宋体" w:eastAsia="仿宋_GB2312"/>
          <w:bCs/>
          <w:sz w:val="28"/>
          <w:szCs w:val="28"/>
          <w:u w:val="single"/>
        </w:rPr>
        <w:t xml:space="preserve"> 200 </w:t>
      </w:r>
      <w:r>
        <w:rPr>
          <w:rFonts w:hint="eastAsia" w:ascii="仿宋_GB2312" w:hAnsi="宋体" w:eastAsia="仿宋_GB2312"/>
          <w:bCs/>
          <w:sz w:val="28"/>
          <w:szCs w:val="28"/>
        </w:rPr>
        <w:t>米内转运），回填，抽水，砼浇筑及拆模等）</w:t>
      </w:r>
      <w:r>
        <w:rPr>
          <w:rFonts w:hint="eastAsia" w:ascii="仿宋_GB2312" w:hAnsi="仿宋_GB2312" w:eastAsia="仿宋_GB2312" w:cs="仿宋_GB2312"/>
          <w:sz w:val="28"/>
          <w:szCs w:val="28"/>
        </w:rPr>
        <w:t>同时乙方应自行配备上述工程施工所需的全部辅材（包括但不限于风镐、手稿、洋铲、斗车等）。</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5.2.2 模板工程（包括但不限于基础、梁、柱、板、墙、楼梯及二次结构和其他小型构件）：放线（轴线控制线和标高控制点由甲方负责提供并移交给乙方使用，乙方须予以复核准确无误后方能予以使用；其它轴线和细线以及标高的测设由乙方负责），模板的制作、安装、拆除，刷脱模剂，支模架的搭拆（包括支撑下地面的整平、夯实、硬化的人工等），螺杆洞处理，止水螺杆的割除，泵管加固，砼漏浆清理以及所有相关材料的上下车、堆码、维护、清洗、修复及场内运输等。同时乙方应自行配备上述工程施工所需的辅材（包括但不限于圆盘锯、平刨机、压刨机、手电锯、锯片、电钻、钻头、斗车、螺杆、止水螺杆、铁钉、铁丝、穿墙PVC套管、砼内衬、蝴蝶卡、垫片、螺帽、胶垫、胶带纸、海绵条、泡沫板、隔离剂、伸缩缝用聚苯板、快易收口网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5.2.3钢筋工程（包括但不限于机械进场安拆、基础、梁、柱、板、墙、楼梯、构造柱及圈梁等二次结构构件及其他小型构件的制作及安装）：钢筋的调直、加工、制作、连接（直螺纹套筒连接的材料由甲方承担，制作加工由乙方承担，但乙方须控制用量，如超出图纸用量，则超出部分的材料费和加工费由乙方承担）、二次结构（如圈过梁、构造柱、栏板及其他小型构件等）植筋、安装，浇捣混凝土时钢筋维护，绑扎柱墙的内架搭拆，钢筋塑料垫块采购、安装，配合机械安拆，止水钢板焊接安装，插筋制作及预埋，锚环制作及预埋，后浇带除锈，后浇带止水钢板焊接或橡胶止水带条制安、废料的清理、堆码以及所有相关材料的上下车、堆码、维护及场内运输等。同时乙方应自行配备上述工程施工所需的全部辅材（包括但不限于弯曲机、切断机、调直机、冷拉机、电焊机、对焊机、套丝机、斗车、砂轮切割片、电焊条、扎丝、除止水钢板以外的后浇带所有辅材）。</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5.2.4 混凝土工程</w:t>
      </w:r>
      <w:r>
        <w:rPr>
          <w:rFonts w:hint="eastAsia" w:ascii="仿宋_GB2312" w:hAnsi="仿宋_GB2312" w:eastAsia="仿宋_GB2312" w:cs="仿宋_GB2312"/>
          <w:bCs/>
          <w:sz w:val="28"/>
          <w:szCs w:val="28"/>
        </w:rPr>
        <w:t>以商品砼为主，特殊情况及二次结构部分混凝土需现场拌和</w:t>
      </w:r>
      <w:r>
        <w:rPr>
          <w:rFonts w:hint="eastAsia" w:ascii="仿宋_GB2312" w:hAnsi="仿宋_GB2312" w:eastAsia="仿宋_GB2312" w:cs="仿宋_GB2312"/>
          <w:sz w:val="28"/>
          <w:szCs w:val="28"/>
        </w:rPr>
        <w:t>（包括但不限于基础、梁、板、柱、墙、楼梯、后浇带、二次结构（如圈梁、过梁、构造柱、栏板等）其他小型构件及后浇带）：砼的浇捣、养护，输送管道及配件的场内转运、堆码、安拆、加固、清理、清洗、维护，砼浇捣所需临时操作平台和通道的搭设，柱、墙、板施工缝凿毛处理，柱、剪力墙钢筋砼浆清理，梁柱头清理，搅拌站及输送泵处后台清理，楼层洗泵（排污管由乙方负责安装，材料由甲方负责），安全网及外架上砼渣清理，后浇带清理，机械故障时人工配料，堵管处理及堵管后的砼清理回收，必要时外加剂的人工上料，专人配合试块制作及试模的保养、维护，爆模、蜂窝麻面的处理，不同标号砼的隔离所用人工及材料等。同时乙方应自行配备上述工程施工所需的全部辅材（包括但不限于电机、振动棒、平板振动器、磨光机、吊斗、斗车、灰铲、灰桶、</w:t>
      </w:r>
      <w:r>
        <w:rPr>
          <w:rFonts w:hint="eastAsia" w:ascii="仿宋_GB2312" w:hAnsi="仿宋_GB2312" w:eastAsia="仿宋_GB2312" w:cs="仿宋_GB2312"/>
          <w:bCs/>
          <w:sz w:val="28"/>
          <w:szCs w:val="28"/>
        </w:rPr>
        <w:t>搅拌机械、运输斗车、养护时用的水管、</w:t>
      </w:r>
      <w:r>
        <w:rPr>
          <w:rFonts w:hint="eastAsia" w:ascii="仿宋_GB2312" w:hAnsi="仿宋_GB2312" w:eastAsia="仿宋_GB2312" w:cs="仿宋_GB2312"/>
          <w:sz w:val="28"/>
          <w:szCs w:val="28"/>
        </w:rPr>
        <w:t>麻袋、</w:t>
      </w:r>
      <w:r>
        <w:rPr>
          <w:rFonts w:hint="eastAsia" w:ascii="仿宋_GB2312" w:hAnsi="仿宋_GB2312" w:eastAsia="仿宋_GB2312" w:cs="仿宋_GB2312"/>
          <w:bCs/>
          <w:sz w:val="28"/>
          <w:szCs w:val="28"/>
        </w:rPr>
        <w:t>养护薄膜</w:t>
      </w:r>
      <w:r>
        <w:rPr>
          <w:rFonts w:hint="eastAsia" w:ascii="仿宋_GB2312" w:hAnsi="仿宋_GB2312" w:eastAsia="仿宋_GB2312" w:cs="仿宋_GB2312"/>
          <w:sz w:val="28"/>
          <w:szCs w:val="28"/>
        </w:rPr>
        <w:t>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5.2.5 砌筑工程（含因构造要求和使用功能变更增加的二次结构工作内容）：放线，运料，淋砖，调铺砂浆，砌筑，勾缝，留槽留洞（包括图纸内容及与其他专业配合的预留槽、洞），内外墙不同材质交接处挂钢丝网，门窗的收口补缝，预制过梁制作安装，现浇构造柱及圈梁的制安和浇筑、植筋、拉墙筋制作安装，搭拆砌筑架，落地灰清扫，水泥袋回收以及所有相关材料的上下车、堆码、维护及场内运输等。同时乙方应自行配备上述工程施工所需的全部辅材（包括但不限于搅拌机械、斗车、灰铲、灰桶、灰槽、手工工具等）。</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5.2.6 抹灰及楼地面工程（包括但不限于内墙、天棚、厨房、卫生间、</w:t>
      </w:r>
      <w:r>
        <w:rPr>
          <w:rFonts w:hint="eastAsia" w:ascii="仿宋_GB2312" w:hAnsi="仿宋_GB2312" w:eastAsia="仿宋_GB2312" w:cs="仿宋_GB2312"/>
          <w:bCs/>
          <w:sz w:val="28"/>
          <w:szCs w:val="28"/>
        </w:rPr>
        <w:t>阳台、</w:t>
      </w:r>
      <w:r>
        <w:rPr>
          <w:rFonts w:hint="eastAsia" w:ascii="仿宋_GB2312" w:hAnsi="仿宋_GB2312" w:eastAsia="仿宋_GB2312" w:cs="仿宋_GB2312"/>
          <w:sz w:val="28"/>
          <w:szCs w:val="28"/>
        </w:rPr>
        <w:t>楼地面、地下室及车库地坪、</w:t>
      </w:r>
      <w:r>
        <w:rPr>
          <w:rFonts w:hint="eastAsia" w:ascii="仿宋_GB2312" w:hAnsi="仿宋_GB2312" w:eastAsia="仿宋_GB2312" w:cs="仿宋_GB2312"/>
          <w:bCs/>
          <w:sz w:val="28"/>
          <w:szCs w:val="28"/>
        </w:rPr>
        <w:t>楼梯前室地面、楼梯间梯踏步、楼梯间梯踏步拦水线、休息平台基层</w:t>
      </w:r>
      <w:r>
        <w:rPr>
          <w:rFonts w:hint="eastAsia" w:ascii="仿宋_GB2312" w:hAnsi="仿宋_GB2312" w:eastAsia="仿宋_GB2312" w:cs="仿宋_GB2312"/>
          <w:sz w:val="28"/>
          <w:szCs w:val="28"/>
        </w:rPr>
        <w:t>）：基层清理，放线，不同材质交接处挂钢丝网，甩浆拉毛，调运砂浆，打点冲筋，车库地坪回填、垫层及铺设片石，分层找平，洒水润湿，钢筋网片制安，分隔缝，罩面、压光，养护，阴阳角找平，门窗边的修补、塞缝，线槽及孔洞修补，变形缝的配合处理，落地灰清扫及水泥袋回收等。同时乙方应自行配备上述工程施工所需的全部辅材（包括但不限于搅拌机械、斗车、灰铲、灰桶、灰槽、手工工具）。</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5.2.7</w:t>
      </w:r>
      <w:r>
        <w:rPr>
          <w:rFonts w:hint="eastAsia" w:ascii="仿宋_GB2312" w:hAnsi="仿宋_GB2312" w:eastAsia="仿宋_GB2312" w:cs="仿宋_GB2312"/>
          <w:bCs/>
          <w:sz w:val="28"/>
          <w:szCs w:val="28"/>
        </w:rPr>
        <w:t>屋面工程（包括</w:t>
      </w:r>
      <w:r>
        <w:rPr>
          <w:rFonts w:hint="eastAsia" w:ascii="仿宋_GB2312" w:hAnsi="仿宋_GB2312" w:eastAsia="仿宋_GB2312" w:cs="仿宋_GB2312"/>
          <w:sz w:val="28"/>
          <w:szCs w:val="28"/>
        </w:rPr>
        <w:t>但不限于</w:t>
      </w:r>
      <w:r>
        <w:rPr>
          <w:rFonts w:hint="eastAsia" w:ascii="仿宋_GB2312" w:hAnsi="仿宋_GB2312" w:eastAsia="仿宋_GB2312" w:cs="仿宋_GB2312"/>
          <w:bCs/>
          <w:sz w:val="28"/>
          <w:szCs w:val="28"/>
        </w:rPr>
        <w:t>（防水层施工除外）图纸设计的所有构造层）：</w:t>
      </w:r>
      <w:r>
        <w:rPr>
          <w:rFonts w:hint="eastAsia" w:ascii="仿宋_GB2312" w:hAnsi="仿宋_GB2312" w:eastAsia="仿宋_GB2312" w:cs="仿宋_GB2312"/>
          <w:sz w:val="28"/>
          <w:szCs w:val="28"/>
        </w:rPr>
        <w:t>基层清理，放线，调运砂浆，打点冲筋，分层找平，洒水润湿，钢筋网片制安，分隔缝，罩面、压光，养护，阴阳角找平，塞缝，孔洞修补，变形缝的配合处理等。同时乙方应自行配备上述工程施工所需的全部辅材（包括但不限于搅拌机械、斗车、灰铲、灰桶、灰槽、手工工具）。</w:t>
      </w:r>
    </w:p>
    <w:p>
      <w:pPr>
        <w:spacing w:line="360" w:lineRule="auto"/>
        <w:ind w:firstLine="560" w:firstLineChars="20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5.2.8 装修工程（包括但不限于内墙、天棚、屋面、厨房、卫生间、楼地面、承台及地梁砖胎膜、地下室底板及抹找平层刮腻子、砂浆保护层、室内贴面砖或石材）：基层清理，放线，内外墙不同材质交接处挂钢丝网，甩浆拉毛，调运砂浆，打点冲筋，分层找平，洒水润湿，罩面、压光，养护，阴阳角找平，门窗边的修补、塞缝，线槽及孔洞修补，变形缝的配合处理，块料选料及浸润、抹结合层、铺贴、填缝、成品保护及清洁，落地灰清扫及水泥袋回收等。同时，乙方应自行配备上述工程施工所需的全部辅材（包括但不限于灰浆机、斗车、灰铲、灰桶、灰槽、手工工具）。</w:t>
      </w:r>
    </w:p>
    <w:p>
      <w:pPr>
        <w:spacing w:line="360" w:lineRule="auto"/>
        <w:ind w:firstLine="551" w:firstLineChars="19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5.2.9 脚手架工程（包括本工程施工所需的外脚手架〈挑架或爬架〉、里脚手架、满堂脚手架、活动脚手架、电梯井架、安全防护架、安全网挑架、安全通道、吊料、卸料平台、</w:t>
      </w:r>
      <w:r>
        <w:rPr>
          <w:rFonts w:hint="eastAsia" w:ascii="仿宋_GB2312" w:hAnsi="仿宋_GB2312" w:eastAsia="仿宋_GB2312" w:cs="仿宋_GB2312"/>
          <w:bCs/>
          <w:sz w:val="28"/>
          <w:szCs w:val="28"/>
        </w:rPr>
        <w:t>加工房、搅拌台</w:t>
      </w:r>
      <w:r>
        <w:rPr>
          <w:rFonts w:hint="eastAsia" w:ascii="仿宋_GB2312" w:hAnsi="仿宋_GB2312" w:eastAsia="仿宋_GB2312" w:cs="仿宋_GB2312"/>
          <w:sz w:val="28"/>
          <w:szCs w:val="28"/>
        </w:rPr>
        <w:t>等全部脚手架工程）：平场、挖坑、驳接止扣、铺板、绑扎、立柱、垫脚及上部挑出承托和拉杆、漆花杆（油漆甲供）、挂拆安全网、</w:t>
      </w:r>
      <w:r>
        <w:rPr>
          <w:rFonts w:hint="eastAsia" w:ascii="仿宋_GB2312" w:hAnsi="仿宋_GB2312" w:eastAsia="仿宋_GB2312" w:cs="仿宋_GB2312"/>
          <w:bCs/>
          <w:sz w:val="28"/>
          <w:szCs w:val="28"/>
        </w:rPr>
        <w:t>各种安全警示牌、宣传标语、条幅（材料甲供）悬挂及拆除、</w:t>
      </w:r>
      <w:r>
        <w:rPr>
          <w:rFonts w:hint="eastAsia" w:ascii="仿宋_GB2312" w:hAnsi="仿宋_GB2312" w:eastAsia="仿宋_GB2312" w:cs="仿宋_GB2312"/>
          <w:sz w:val="28"/>
          <w:szCs w:val="28"/>
        </w:rPr>
        <w:t>挑架用工字钢或槽钢、钢丝绳、锚筋等全部搭设过程，施工期间的加固维修、外架防护、临边防护、层间防护、安全网破损修补、更换和安全管理、完工拆除（包括拆除后的材料分类整理、绑扎、堆放及场内运输），配合塔吊、施工电梯的安装、装饰装修等而进行的外架和临边防护二次修改、因外墙装饰（如幕墙等）需进行的二次脚手架修改，所有脚手架工程所需的砼垫层施工以及所有相关材料的上下车、堆码、维护、清洗、修复及场内运输等。同时乙方应自行配备上述工程施工所需的施工机具及辅材（包括但不限于绳卡、圆钢卡环等）。脚手架及模板支撑架搭设需按照专项施工方案要求搭设。</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5.2.10 现场用电用水：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5.2.11 其他：包括协助甲方做好与甲方其他分包单位及本项目业主方指定分包或其他独立发包工程的施工配合，满足甲方及本项目业主方对甲方业主管理的各项要求，以及乙方分包范围内的其他工作内容。</w:t>
      </w:r>
    </w:p>
    <w:p>
      <w:pPr>
        <w:spacing w:line="360" w:lineRule="auto"/>
        <w:ind w:firstLine="411" w:firstLineChars="147"/>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5.3 甲方有权根据乙方的履约情况和工程的实际情况，对乙方的分包范围和工作内容作出调整，乙方对此没有任何异议。</w:t>
      </w:r>
    </w:p>
    <w:p>
      <w:pPr>
        <w:spacing w:line="360" w:lineRule="auto"/>
        <w:ind w:firstLine="411" w:firstLineChars="147"/>
        <w:outlineLvl w:val="0"/>
        <w:rPr>
          <w:rFonts w:ascii="仿宋_GB2312" w:hAnsi="仿宋_GB2312" w:eastAsia="仿宋_GB2312" w:cs="仿宋_GB2312"/>
          <w:sz w:val="28"/>
          <w:szCs w:val="28"/>
        </w:rPr>
      </w:pP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6、工期及保障措施</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本工程</w:t>
      </w:r>
      <w:r>
        <w:rPr>
          <w:rFonts w:hint="eastAsia" w:ascii="仿宋_GB2312" w:hAnsi="仿宋_GB2312" w:eastAsia="仿宋_GB2312" w:cs="仿宋_GB2312"/>
          <w:color w:val="000000"/>
          <w:sz w:val="28"/>
          <w:szCs w:val="28"/>
        </w:rPr>
        <w:t>工期为</w:t>
      </w:r>
      <w:r>
        <w:rPr>
          <w:rFonts w:hint="eastAsia" w:ascii="仿宋_GB2312" w:hAnsi="仿宋_GB2312" w:eastAsia="仿宋_GB2312" w:cs="仿宋_GB2312"/>
          <w:sz w:val="28"/>
          <w:szCs w:val="28"/>
          <w:u w:val="single"/>
          <w:lang w:val="en-US" w:eastAsia="zh-CN"/>
        </w:rPr>
        <w:t>700</w:t>
      </w:r>
      <w:r>
        <w:rPr>
          <w:rFonts w:hint="eastAsia" w:ascii="仿宋_GB2312" w:hAnsi="仿宋_GB2312" w:eastAsia="仿宋_GB2312" w:cs="仿宋_GB2312"/>
          <w:color w:val="000000"/>
          <w:sz w:val="28"/>
          <w:szCs w:val="28"/>
        </w:rPr>
        <w:t>日历天,具体开工</w:t>
      </w:r>
      <w:r>
        <w:rPr>
          <w:rFonts w:hint="eastAsia" w:ascii="仿宋_GB2312" w:hAnsi="仿宋_GB2312" w:eastAsia="仿宋_GB2312" w:cs="仿宋_GB2312"/>
          <w:sz w:val="28"/>
          <w:szCs w:val="28"/>
        </w:rPr>
        <w:t>日期以甲方的通知为准。</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6.1 乙方必须完全服从甲方及本项目本项目业主方的工期进度计划安排，随工程施工需要增加劳动力，确保在甲方及本项目本项目业主方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hint="eastAsia" w:ascii="仿宋_GB2312" w:hAnsi="仿宋_GB2312" w:eastAsia="仿宋_GB2312" w:cs="仿宋_GB2312"/>
          <w:sz w:val="28"/>
          <w:szCs w:val="28"/>
          <w:u w:val="single"/>
        </w:rPr>
        <w:t>1000</w:t>
      </w:r>
      <w:r>
        <w:rPr>
          <w:rFonts w:hint="eastAsia" w:ascii="仿宋_GB2312" w:hAnsi="仿宋_GB2312" w:eastAsia="仿宋_GB2312" w:cs="仿宋_GB2312"/>
          <w:sz w:val="28"/>
          <w:szCs w:val="28"/>
        </w:rPr>
        <w:t>元/天的违约金，两次以上节点工期延误甲方有权单方解除合同并要求乙方在</w:t>
      </w:r>
      <w:r>
        <w:rPr>
          <w:rFonts w:hint="eastAsia" w:ascii="仿宋_GB2312" w:hAnsi="仿宋_GB2312" w:eastAsia="仿宋_GB2312" w:cs="仿宋_GB2312"/>
          <w:sz w:val="28"/>
          <w:szCs w:val="28"/>
          <w:u w:val="single"/>
        </w:rPr>
        <w:t>10</w:t>
      </w:r>
      <w:r>
        <w:rPr>
          <w:rFonts w:hint="eastAsia" w:ascii="仿宋_GB2312" w:hAnsi="仿宋_GB2312" w:eastAsia="仿宋_GB2312" w:cs="仿宋_GB2312"/>
          <w:sz w:val="28"/>
          <w:szCs w:val="28"/>
        </w:rPr>
        <w:t>天内无条件退场，并安排其他施工队伍进场施工，乙方已施工并达到合格要求的部分按实际完成工程量的</w:t>
      </w:r>
      <w:r>
        <w:rPr>
          <w:rFonts w:hint="eastAsia" w:ascii="仿宋_GB2312" w:hAnsi="仿宋_GB2312" w:eastAsia="仿宋_GB2312" w:cs="仿宋_GB2312"/>
          <w:sz w:val="28"/>
          <w:szCs w:val="28"/>
          <w:u w:val="single"/>
        </w:rPr>
        <w:t>70</w:t>
      </w:r>
      <w:r>
        <w:rPr>
          <w:rFonts w:hint="eastAsia" w:ascii="仿宋_GB2312" w:hAnsi="仿宋_GB2312" w:eastAsia="仿宋_GB2312" w:cs="仿宋_GB2312"/>
          <w:sz w:val="28"/>
          <w:szCs w:val="28"/>
        </w:rPr>
        <w:t>%计算（在乙方无条件退场后方可办理）。乙方应随工期同步完成相关安全资料，配合甲方完成质量保证资料和质量控制资料。</w:t>
      </w:r>
    </w:p>
    <w:p>
      <w:pPr>
        <w:spacing w:line="5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6.2 </w:t>
      </w:r>
      <w:r>
        <w:rPr>
          <w:rFonts w:hint="eastAsia" w:ascii="仿宋_GB2312" w:hAnsi="仿宋_GB2312" w:eastAsia="仿宋_GB2312" w:cs="仿宋_GB2312"/>
          <w:kern w:val="0"/>
          <w:sz w:val="28"/>
          <w:szCs w:val="28"/>
          <w:lang w:eastAsia="zh-TW"/>
        </w:rPr>
        <w:t>乙方负责组织协调安排施工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配备足够的班组人员</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保证工程按计划进行施工</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不得以任何理由</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难以预料的气候变化和不可抗</w:t>
      </w:r>
      <w:r>
        <w:rPr>
          <w:rFonts w:hint="eastAsia" w:ascii="仿宋_GB2312" w:hAnsi="仿宋_GB2312" w:eastAsia="仿宋_GB2312" w:cs="仿宋_GB2312"/>
          <w:kern w:val="0"/>
          <w:sz w:val="28"/>
          <w:szCs w:val="28"/>
        </w:rPr>
        <w:t>力</w:t>
      </w:r>
      <w:r>
        <w:rPr>
          <w:rFonts w:hint="eastAsia" w:ascii="仿宋_GB2312" w:hAnsi="仿宋_GB2312" w:eastAsia="仿宋_GB2312" w:cs="仿宋_GB2312"/>
          <w:kern w:val="0"/>
          <w:sz w:val="28"/>
          <w:szCs w:val="28"/>
          <w:lang w:eastAsia="zh-TW"/>
        </w:rPr>
        <w:t>除外</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拖延进度</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若乙方组织不力</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人员配备</w:t>
      </w:r>
      <w:r>
        <w:rPr>
          <w:rFonts w:hint="eastAsia" w:ascii="仿宋_GB2312" w:hAnsi="仿宋_GB2312" w:eastAsia="仿宋_GB2312" w:cs="仿宋_GB2312"/>
          <w:kern w:val="0"/>
          <w:sz w:val="28"/>
          <w:szCs w:val="28"/>
        </w:rPr>
        <w:t>不足，辅助材料组织不足，</w:t>
      </w:r>
      <w:r>
        <w:rPr>
          <w:rFonts w:hint="eastAsia" w:ascii="仿宋_GB2312" w:hAnsi="仿宋_GB2312" w:eastAsia="仿宋_GB2312" w:cs="仿宋_GB2312"/>
          <w:kern w:val="0"/>
          <w:sz w:val="28"/>
          <w:szCs w:val="28"/>
          <w:lang w:eastAsia="zh-TW"/>
        </w:rPr>
        <w:t>技术力量不够而达不到进度要求</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TW"/>
        </w:rPr>
        <w:t>甲方有权</w:t>
      </w:r>
      <w:r>
        <w:rPr>
          <w:rFonts w:hint="eastAsia" w:ascii="仿宋_GB2312" w:hAnsi="仿宋_GB2312" w:eastAsia="仿宋_GB2312" w:cs="仿宋_GB2312"/>
          <w:kern w:val="0"/>
          <w:sz w:val="28"/>
          <w:szCs w:val="28"/>
        </w:rPr>
        <w:t>另外安排其他</w:t>
      </w:r>
      <w:r>
        <w:rPr>
          <w:rFonts w:hint="eastAsia" w:ascii="仿宋_GB2312" w:hAnsi="仿宋_GB2312" w:eastAsia="仿宋_GB2312" w:cs="仿宋_GB2312"/>
          <w:kern w:val="0"/>
          <w:sz w:val="28"/>
          <w:szCs w:val="28"/>
          <w:lang w:eastAsia="zh-TW"/>
        </w:rPr>
        <w:t>班组人员</w:t>
      </w:r>
      <w:r>
        <w:rPr>
          <w:rFonts w:hint="eastAsia" w:ascii="仿宋_GB2312" w:hAnsi="仿宋_GB2312" w:eastAsia="仿宋_GB2312" w:cs="仿宋_GB2312"/>
          <w:kern w:val="0"/>
          <w:sz w:val="28"/>
          <w:szCs w:val="28"/>
        </w:rPr>
        <w:t>完成任务以保证</w:t>
      </w:r>
      <w:r>
        <w:rPr>
          <w:rFonts w:hint="eastAsia" w:ascii="仿宋_GB2312" w:hAnsi="仿宋_GB2312" w:eastAsia="仿宋_GB2312" w:cs="仿宋_GB2312"/>
          <w:kern w:val="0"/>
          <w:sz w:val="28"/>
          <w:szCs w:val="28"/>
          <w:lang w:eastAsia="zh-TW"/>
        </w:rPr>
        <w:t>进度要求</w:t>
      </w:r>
      <w:r>
        <w:rPr>
          <w:rFonts w:hint="eastAsia" w:ascii="仿宋_GB2312" w:hAnsi="仿宋_GB2312" w:eastAsia="仿宋_GB2312" w:cs="仿宋_GB2312"/>
          <w:kern w:val="0"/>
          <w:sz w:val="28"/>
          <w:szCs w:val="28"/>
        </w:rPr>
        <w:t>，所发生费用作为专项违约金在乙方工程进度款中</w:t>
      </w:r>
      <w:r>
        <w:rPr>
          <w:rFonts w:hint="eastAsia" w:ascii="仿宋_GB2312" w:hAnsi="仿宋_GB2312" w:eastAsia="仿宋_GB2312" w:cs="仿宋_GB2312"/>
          <w:kern w:val="0"/>
          <w:sz w:val="28"/>
          <w:szCs w:val="28"/>
          <w:u w:val="single"/>
        </w:rPr>
        <w:t>双倍</w:t>
      </w:r>
      <w:r>
        <w:rPr>
          <w:rFonts w:hint="eastAsia" w:ascii="仿宋_GB2312" w:hAnsi="仿宋_GB2312" w:eastAsia="仿宋_GB2312" w:cs="仿宋_GB2312"/>
          <w:kern w:val="0"/>
          <w:sz w:val="28"/>
          <w:szCs w:val="28"/>
        </w:rPr>
        <w:t>扣除，并</w:t>
      </w:r>
      <w:r>
        <w:rPr>
          <w:rFonts w:hint="eastAsia" w:ascii="仿宋_GB2312" w:hAnsi="仿宋_GB2312" w:eastAsia="仿宋_GB2312" w:cs="仿宋_GB2312"/>
          <w:kern w:val="0"/>
          <w:sz w:val="28"/>
          <w:szCs w:val="28"/>
          <w:lang w:eastAsia="zh-TW"/>
        </w:rPr>
        <w:t>追究</w:t>
      </w:r>
      <w:r>
        <w:rPr>
          <w:rFonts w:hint="eastAsia" w:ascii="仿宋_GB2312" w:hAnsi="仿宋_GB2312" w:eastAsia="仿宋_GB2312" w:cs="仿宋_GB2312"/>
          <w:kern w:val="0"/>
          <w:sz w:val="28"/>
          <w:szCs w:val="28"/>
        </w:rPr>
        <w:t>乙方</w:t>
      </w:r>
      <w:r>
        <w:rPr>
          <w:rFonts w:hint="eastAsia" w:ascii="仿宋_GB2312" w:hAnsi="仿宋_GB2312" w:eastAsia="仿宋_GB2312" w:cs="仿宋_GB2312"/>
          <w:kern w:val="0"/>
          <w:sz w:val="28"/>
          <w:szCs w:val="28"/>
          <w:lang w:eastAsia="zh-TW"/>
        </w:rPr>
        <w:t>违约</w:t>
      </w:r>
      <w:r>
        <w:rPr>
          <w:rFonts w:hint="eastAsia" w:ascii="仿宋_GB2312" w:hAnsi="仿宋_GB2312" w:eastAsia="仿宋_GB2312" w:cs="仿宋_GB2312"/>
          <w:kern w:val="0"/>
          <w:sz w:val="28"/>
          <w:szCs w:val="28"/>
        </w:rPr>
        <w:t>责任。</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6.3因乙方原因不能按时动工，工期不予顺延。因甲方原因不能按时动工，在动工日期</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日前通知乙方，工期相应顺延。</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6.4当不可抗力、规模扩大、标准提高、结构重大修改、承包范围调整等对工期有实质性影响的情况时，事后</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内乙方向甲方提出延期理由和要求，经确认后工期相应顺延或调整。非上述原因乙方不能按时完工，乙方承担违约责任，因此引起业主对甲方的工期、违约损失等索赔，乙方应按甲方损失的两倍向甲方进行违约赔偿。</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7、分包方式</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本工程采用劳务分包形式，乙方包人工、包辅材（含低值易耗品，除甲供主要材料表以外的所有材料）、包机械设备（甲方仅提供塔吊、施工电梯、砼输送泵）、包机械设备操作用工（含甲供机械）、包现场材料（包括甲供材料）的进出场上下车、包现场材料（包括甲供材料）的转运及堆码（包括垂直、水平运输及二次、多次转运；包括塔吊不能覆盖范围</w:t>
      </w:r>
      <w:r>
        <w:rPr>
          <w:rFonts w:hint="eastAsia" w:ascii="仿宋_GB2312" w:hAnsi="仿宋_GB2312" w:eastAsia="仿宋_GB2312" w:cs="仿宋_GB2312"/>
          <w:sz w:val="28"/>
          <w:szCs w:val="28"/>
          <w:u w:val="single"/>
        </w:rPr>
        <w:t>200</w:t>
      </w:r>
      <w:r>
        <w:rPr>
          <w:rFonts w:hint="eastAsia" w:ascii="仿宋_GB2312" w:hAnsi="仿宋_GB2312" w:eastAsia="仿宋_GB2312" w:cs="仿宋_GB2312"/>
          <w:sz w:val="28"/>
          <w:szCs w:val="28"/>
        </w:rPr>
        <w:t>米内的人工转运；包括因特殊原因如临时停电，维修等塔吊短期不能运行时</w:t>
      </w:r>
      <w:r>
        <w:rPr>
          <w:rFonts w:hint="eastAsia" w:ascii="仿宋_GB2312" w:hAnsi="仿宋_GB2312" w:eastAsia="仿宋_GB2312" w:cs="仿宋_GB2312"/>
          <w:sz w:val="28"/>
          <w:szCs w:val="28"/>
          <w:u w:val="single"/>
        </w:rPr>
        <w:t>200</w:t>
      </w:r>
      <w:r>
        <w:rPr>
          <w:rFonts w:hint="eastAsia" w:ascii="仿宋_GB2312" w:hAnsi="仿宋_GB2312" w:eastAsia="仿宋_GB2312" w:cs="仿宋_GB2312"/>
          <w:sz w:val="28"/>
          <w:szCs w:val="28"/>
        </w:rPr>
        <w:t>米内的人工转运等工作）、包二级配电箱以下的用电、包用水（接驳口后的用水）、包现场施工用水工和用电工、包保险费用、包工期、包质量、包安全生产、包现场文明施工、包治安(所在施工范围)、包验收、包签证(配合甲方)、包风险、包规费、包税金、包与其他分包单位的配合用工等。</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8、计量、支付与结算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8.1工程量计算原则或规则：</w:t>
      </w:r>
    </w:p>
    <w:p>
      <w:pPr>
        <w:pStyle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8.1.1计量原则：乙方根据本工程施工图设计、技术变更单、技术核定单、图算量及现场收方签证单</w:t>
      </w:r>
      <w:r>
        <w:rPr>
          <w:rFonts w:hint="eastAsia" w:ascii="仿宋_GB2312" w:hAnsi="仿宋_GB2312" w:eastAsia="仿宋_GB2312" w:cs="仿宋_GB2312"/>
          <w:bCs/>
          <w:color w:val="000000"/>
          <w:sz w:val="28"/>
          <w:szCs w:val="28"/>
        </w:rPr>
        <w:t>并结合劳务分包清单报价表中的相应规定</w:t>
      </w:r>
      <w:r>
        <w:rPr>
          <w:rFonts w:hint="eastAsia" w:ascii="仿宋_GB2312" w:hAnsi="仿宋_GB2312" w:eastAsia="仿宋_GB2312" w:cs="仿宋_GB2312"/>
          <w:bCs/>
          <w:sz w:val="28"/>
          <w:szCs w:val="28"/>
        </w:rPr>
        <w:t>计算工程量，并提交甲方项目部审核</w:t>
      </w:r>
      <w:r>
        <w:rPr>
          <w:rFonts w:hint="eastAsia" w:ascii="仿宋_GB2312" w:hAnsi="仿宋_GB2312" w:eastAsia="仿宋_GB2312" w:cs="仿宋_GB2312"/>
          <w:bCs/>
          <w:kern w:val="0"/>
          <w:sz w:val="28"/>
          <w:szCs w:val="28"/>
          <w:lang w:val="zh-CN"/>
        </w:rPr>
        <w:t>。</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2</w:t>
      </w:r>
      <w:r>
        <w:rPr>
          <w:rFonts w:hint="eastAsia" w:ascii="仿宋_GB2312" w:hAnsi="仿宋_GB2312" w:eastAsia="仿宋_GB2312" w:cs="仿宋_GB2312"/>
          <w:bCs/>
          <w:kern w:val="0"/>
          <w:sz w:val="28"/>
          <w:szCs w:val="28"/>
          <w:lang w:val="zh-CN"/>
        </w:rPr>
        <w:t>签证单确认：乙方按甲方发出的工作指令完成相应工作内容后</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小时内通知甲方收方，甲方必须安排两人以上人员现场确认，乙方根据现场原始收方记录，编制签证单，并在</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天内向甲方提交完整的签证资料，否则甲方项目部不予计量，甲方在收到资料后</w:t>
      </w:r>
      <w:r>
        <w:rPr>
          <w:rFonts w:hint="eastAsia" w:ascii="仿宋_GB2312" w:hAnsi="仿宋_GB2312" w:eastAsia="仿宋_GB2312" w:cs="仿宋_GB2312"/>
          <w:bCs/>
          <w:kern w:val="0"/>
          <w:sz w:val="28"/>
          <w:szCs w:val="28"/>
          <w:u w:val="single"/>
          <w:lang w:val="zh-CN"/>
        </w:rPr>
        <w:t>3</w:t>
      </w:r>
      <w:r>
        <w:rPr>
          <w:rFonts w:hint="eastAsia" w:ascii="仿宋_GB2312" w:hAnsi="仿宋_GB2312" w:eastAsia="仿宋_GB2312" w:cs="仿宋_GB2312"/>
          <w:bCs/>
          <w:kern w:val="0"/>
          <w:sz w:val="28"/>
          <w:szCs w:val="28"/>
          <w:lang w:val="zh-CN"/>
        </w:rPr>
        <w:t>天内进行确认，甲方确认后</w:t>
      </w:r>
      <w:r>
        <w:rPr>
          <w:rFonts w:hint="eastAsia" w:ascii="仿宋_GB2312" w:hAnsi="仿宋_GB2312" w:eastAsia="仿宋_GB2312" w:cs="仿宋_GB2312"/>
          <w:bCs/>
          <w:kern w:val="0"/>
          <w:sz w:val="28"/>
          <w:szCs w:val="28"/>
          <w:u w:val="single"/>
          <w:lang w:val="zh-CN"/>
        </w:rPr>
        <w:t>1</w:t>
      </w:r>
      <w:r>
        <w:rPr>
          <w:rFonts w:hint="eastAsia" w:ascii="仿宋_GB2312" w:hAnsi="仿宋_GB2312" w:eastAsia="仿宋_GB2312" w:cs="仿宋_GB2312"/>
          <w:bCs/>
          <w:kern w:val="0"/>
          <w:sz w:val="28"/>
          <w:szCs w:val="28"/>
          <w:lang w:val="zh-CN"/>
        </w:rPr>
        <w:t>个月内报工程管理部备案，且甲方工程管理部审批同意后方可成立并予以计量。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.1.</w:t>
      </w:r>
      <w:r>
        <w:rPr>
          <w:rFonts w:hint="eastAsia" w:ascii="仿宋_GB2312" w:hAnsi="仿宋_GB2312" w:eastAsia="仿宋_GB2312" w:cs="仿宋_GB2312"/>
          <w:bCs/>
          <w:kern w:val="0"/>
          <w:sz w:val="28"/>
          <w:szCs w:val="28"/>
        </w:rPr>
        <w:t>3</w:t>
      </w:r>
      <w:r>
        <w:rPr>
          <w:rFonts w:hint="eastAsia" w:ascii="仿宋_GB2312" w:hAnsi="仿宋_GB2312" w:eastAsia="仿宋_GB2312" w:cs="仿宋_GB2312"/>
          <w:bCs/>
          <w:kern w:val="0"/>
          <w:sz w:val="28"/>
          <w:szCs w:val="28"/>
          <w:lang w:val="zh-CN"/>
        </w:rPr>
        <w:t>以上所述的工程量必须由甲方现场</w:t>
      </w:r>
      <w:r>
        <w:rPr>
          <w:rFonts w:hint="eastAsia" w:ascii="仿宋_GB2312" w:hAnsi="仿宋_GB2312" w:eastAsia="仿宋_GB2312" w:cs="仿宋_GB2312"/>
          <w:bCs/>
          <w:kern w:val="0"/>
          <w:sz w:val="28"/>
          <w:szCs w:val="28"/>
          <w:u w:val="single"/>
          <w:lang w:val="zh-CN"/>
        </w:rPr>
        <w:t>施工员、质量员、安全员、造价员、技术负责人及项目经理（</w:t>
      </w:r>
      <w:r>
        <w:rPr>
          <w:rFonts w:hint="eastAsia" w:ascii="仿宋_GB2312" w:hAnsi="仿宋_GB2312" w:eastAsia="仿宋_GB2312" w:cs="仿宋_GB2312"/>
          <w:bCs/>
          <w:kern w:val="0"/>
          <w:sz w:val="28"/>
          <w:szCs w:val="28"/>
          <w:u w:val="single"/>
        </w:rPr>
        <w:t>按甲方实际配置确定</w:t>
      </w:r>
      <w:r>
        <w:rPr>
          <w:rFonts w:hint="eastAsia" w:ascii="仿宋_GB2312" w:hAnsi="仿宋_GB2312" w:eastAsia="仿宋_GB2312" w:cs="仿宋_GB2312"/>
          <w:bCs/>
          <w:kern w:val="0"/>
          <w:sz w:val="28"/>
          <w:szCs w:val="28"/>
          <w:u w:val="single"/>
          <w:lang w:val="zh-CN"/>
        </w:rPr>
        <w:t>）</w:t>
      </w:r>
      <w:r>
        <w:rPr>
          <w:rFonts w:hint="eastAsia" w:ascii="仿宋_GB2312" w:hAnsi="仿宋_GB2312" w:eastAsia="仿宋_GB2312" w:cs="仿宋_GB2312"/>
          <w:bCs/>
          <w:kern w:val="0"/>
          <w:sz w:val="28"/>
          <w:szCs w:val="28"/>
          <w:lang w:val="zh-CN"/>
        </w:rPr>
        <w:t>签字确认，方可作为计量依据。</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8.2设计变更及新增（减少）变更综合单价确定：</w:t>
      </w:r>
    </w:p>
    <w:p>
      <w:pPr>
        <w:spacing w:line="360" w:lineRule="auto"/>
        <w:ind w:firstLine="411" w:firstLineChars="147"/>
        <w:outlineLvl w:val="1"/>
        <w:rPr>
          <w:rFonts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本合同出现</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kern w:val="0"/>
          <w:sz w:val="28"/>
          <w:szCs w:val="28"/>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kern w:val="0"/>
          <w:sz w:val="28"/>
          <w:szCs w:val="28"/>
        </w:rPr>
        <w:t>变更项目按甲方相关规定执行。</w:t>
      </w:r>
      <w:r>
        <w:rPr>
          <w:rFonts w:hint="eastAsia" w:ascii="仿宋_GB2312" w:hAnsi="仿宋_GB2312" w:eastAsia="仿宋_GB2312" w:cs="仿宋_GB2312"/>
          <w:bCs/>
          <w:sz w:val="28"/>
          <w:szCs w:val="28"/>
        </w:rPr>
        <w:t>设计变更及</w:t>
      </w:r>
      <w:r>
        <w:rPr>
          <w:rFonts w:hint="eastAsia" w:ascii="仿宋_GB2312" w:hAnsi="仿宋_GB2312" w:eastAsia="仿宋_GB2312" w:cs="仿宋_GB2312"/>
          <w:bCs/>
          <w:sz w:val="28"/>
          <w:szCs w:val="28"/>
          <w:lang w:val="zh-CN"/>
        </w:rPr>
        <w:t>新增</w:t>
      </w:r>
      <w:r>
        <w:rPr>
          <w:rFonts w:hint="eastAsia" w:ascii="仿宋_GB2312" w:hAnsi="仿宋_GB2312" w:eastAsia="仿宋_GB2312" w:cs="仿宋_GB2312"/>
          <w:bCs/>
          <w:sz w:val="28"/>
          <w:szCs w:val="28"/>
        </w:rPr>
        <w:t>（减少）</w:t>
      </w:r>
      <w:r>
        <w:rPr>
          <w:rFonts w:hint="eastAsia" w:ascii="仿宋_GB2312" w:hAnsi="仿宋_GB2312" w:eastAsia="仿宋_GB2312" w:cs="仿宋_GB2312"/>
          <w:bCs/>
          <w:sz w:val="28"/>
          <w:szCs w:val="28"/>
          <w:lang w:val="zh-CN"/>
        </w:rPr>
        <w:t>变更项目乙方须无条件配合施工，单张技术变更在</w:t>
      </w:r>
      <w:r>
        <w:rPr>
          <w:rFonts w:hint="eastAsia" w:ascii="仿宋_GB2312" w:hAnsi="仿宋_GB2312" w:eastAsia="仿宋_GB2312" w:cs="仿宋_GB2312"/>
          <w:bCs/>
          <w:sz w:val="28"/>
          <w:szCs w:val="28"/>
          <w:u w:val="single"/>
          <w:lang w:val="zh-CN"/>
        </w:rPr>
        <w:t>±1500</w:t>
      </w:r>
      <w:r>
        <w:rPr>
          <w:rFonts w:hint="eastAsia" w:ascii="仿宋_GB2312" w:hAnsi="仿宋_GB2312" w:eastAsia="仿宋_GB2312" w:cs="仿宋_GB2312"/>
          <w:bCs/>
          <w:sz w:val="28"/>
          <w:szCs w:val="28"/>
          <w:lang w:val="zh-CN"/>
        </w:rPr>
        <w:t>元内</w:t>
      </w:r>
      <w:r>
        <w:rPr>
          <w:rFonts w:hint="eastAsia" w:ascii="仿宋_GB2312" w:hAnsi="仿宋_GB2312" w:eastAsia="仿宋_GB2312" w:cs="仿宋_GB2312"/>
          <w:bCs/>
          <w:kern w:val="0"/>
          <w:sz w:val="28"/>
          <w:szCs w:val="28"/>
          <w:lang w:val="zh-CN"/>
        </w:rPr>
        <w:t>不予签证。</w:t>
      </w:r>
    </w:p>
    <w:p>
      <w:pPr>
        <w:tabs>
          <w:tab w:val="left" w:pos="709"/>
        </w:tabs>
        <w:spacing w:line="360" w:lineRule="auto"/>
        <w:ind w:firstLine="420" w:firstLineChars="150"/>
        <w:outlineLvl w:val="2"/>
        <w:rPr>
          <w:rFonts w:ascii="仿宋_GB2312" w:hAnsi="仿宋_GB2312" w:eastAsia="仿宋_GB2312" w:cs="仿宋_GB2312"/>
          <w:bCs/>
          <w:sz w:val="28"/>
          <w:szCs w:val="28"/>
        </w:rPr>
      </w:pPr>
      <w:r>
        <w:rPr>
          <w:rFonts w:hint="eastAsia" w:ascii="仿宋_GB2312" w:hAnsi="仿宋_GB2312" w:eastAsia="仿宋_GB2312" w:cs="仿宋_GB2312"/>
          <w:bCs/>
          <w:kern w:val="0"/>
          <w:sz w:val="28"/>
          <w:szCs w:val="28"/>
        </w:rPr>
        <w:t xml:space="preserve"> 8</w:t>
      </w:r>
      <w:r>
        <w:rPr>
          <w:rFonts w:hint="eastAsia" w:ascii="仿宋_GB2312" w:hAnsi="仿宋_GB2312" w:eastAsia="仿宋_GB2312" w:cs="仿宋_GB2312"/>
          <w:bCs/>
          <w:kern w:val="0"/>
          <w:sz w:val="28"/>
          <w:szCs w:val="28"/>
          <w:lang w:val="zh-CN"/>
        </w:rPr>
        <w:t>.3计时工：</w:t>
      </w:r>
      <w:r>
        <w:rPr>
          <w:rFonts w:hint="eastAsia" w:ascii="仿宋_GB2312" w:hAnsi="仿宋_GB2312" w:eastAsia="仿宋_GB2312" w:cs="仿宋_GB2312"/>
          <w:bCs/>
          <w:sz w:val="28"/>
          <w:szCs w:val="28"/>
        </w:rPr>
        <w:t>合同分包范围外的计时工按普工</w:t>
      </w:r>
      <w:r>
        <w:rPr>
          <w:rFonts w:hint="eastAsia" w:ascii="仿宋_GB2312" w:hAnsi="仿宋_GB2312" w:eastAsia="仿宋_GB2312" w:cs="仿宋_GB2312"/>
          <w:bCs/>
          <w:sz w:val="28"/>
          <w:szCs w:val="28"/>
          <w:u w:val="single"/>
        </w:rPr>
        <w:t>120</w:t>
      </w:r>
      <w:r>
        <w:rPr>
          <w:rFonts w:hint="eastAsia" w:ascii="仿宋_GB2312" w:hAnsi="仿宋_GB2312" w:eastAsia="仿宋_GB2312" w:cs="仿宋_GB2312"/>
          <w:bCs/>
          <w:sz w:val="28"/>
          <w:szCs w:val="28"/>
        </w:rPr>
        <w:t>元/工日，技工</w:t>
      </w:r>
      <w:r>
        <w:rPr>
          <w:rFonts w:hint="eastAsia" w:ascii="仿宋_GB2312" w:hAnsi="仿宋_GB2312" w:eastAsia="仿宋_GB2312" w:cs="仿宋_GB2312"/>
          <w:bCs/>
          <w:sz w:val="28"/>
          <w:szCs w:val="28"/>
          <w:u w:val="single"/>
        </w:rPr>
        <w:t>180</w:t>
      </w:r>
      <w:r>
        <w:rPr>
          <w:rFonts w:hint="eastAsia" w:ascii="仿宋_GB2312" w:hAnsi="仿宋_GB2312" w:eastAsia="仿宋_GB2312" w:cs="仿宋_GB2312"/>
          <w:bCs/>
          <w:sz w:val="28"/>
          <w:szCs w:val="28"/>
        </w:rPr>
        <w:t>元/工日计算。</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8.4计量条件：按如下计量规则执行，按月计量并按月支付，完成每一分项工程并评定合格，同时完善当月签证和相关扣款签字后方予以计量。</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8.4.1</w:t>
      </w:r>
      <w:r>
        <w:rPr>
          <w:rFonts w:hint="eastAsia" w:ascii="仿宋_GB2312" w:hAnsi="仿宋_GB2312" w:eastAsia="仿宋_GB2312" w:cs="仿宋_GB2312"/>
          <w:bCs/>
          <w:sz w:val="28"/>
          <w:szCs w:val="28"/>
        </w:rPr>
        <w:t>基础工程：</w:t>
      </w:r>
    </w:p>
    <w:p>
      <w:pPr>
        <w:spacing w:line="360" w:lineRule="auto"/>
        <w:ind w:firstLine="560" w:firstLineChars="200"/>
        <w:outlineLvl w:val="1"/>
        <w:rPr>
          <w:rFonts w:ascii="仿宋_GB2312" w:hAnsi="宋体" w:eastAsia="仿宋_GB2312"/>
          <w:bCs/>
          <w:sz w:val="28"/>
          <w:szCs w:val="28"/>
        </w:rPr>
      </w:pPr>
      <w:r>
        <w:rPr>
          <w:rFonts w:hint="eastAsia" w:ascii="仿宋_GB2312" w:hAnsi="宋体" w:eastAsia="仿宋_GB2312"/>
          <w:bCs/>
          <w:sz w:val="28"/>
          <w:szCs w:val="28"/>
        </w:rPr>
        <w:t>8.4.1.1乙方在基础工程（旋挖桩除外）验收合格后开始办理计量并按月支付。</w:t>
      </w:r>
    </w:p>
    <w:p>
      <w:pPr>
        <w:spacing w:line="360" w:lineRule="auto"/>
        <w:ind w:firstLine="560" w:firstLineChars="200"/>
        <w:outlineLvl w:val="2"/>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8.4.2主体工程：</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8.4.2.1砼浇注：主体浇筑按清单报价表该子项合同价的</w:t>
      </w:r>
      <w:r>
        <w:rPr>
          <w:rFonts w:hint="eastAsia" w:ascii="仿宋_GB2312" w:hAnsi="仿宋_GB2312" w:eastAsia="仿宋_GB2312" w:cs="仿宋_GB2312"/>
          <w:bCs/>
          <w:color w:val="000000"/>
          <w:sz w:val="28"/>
          <w:szCs w:val="28"/>
          <w:u w:val="single"/>
        </w:rPr>
        <w:t>8</w:t>
      </w:r>
      <w:r>
        <w:rPr>
          <w:rFonts w:ascii="仿宋_GB2312" w:hAnsi="仿宋_GB2312" w:eastAsia="仿宋_GB2312" w:cs="仿宋_GB2312"/>
          <w:bCs/>
          <w:color w:val="000000"/>
          <w:sz w:val="28"/>
          <w:szCs w:val="28"/>
          <w:u w:val="single"/>
        </w:rPr>
        <w:t>5</w:t>
      </w:r>
      <w:r>
        <w:rPr>
          <w:rFonts w:hint="eastAsia" w:ascii="仿宋_GB2312" w:hAnsi="仿宋_GB2312" w:eastAsia="仿宋_GB2312" w:cs="仿宋_GB2312"/>
          <w:bCs/>
          <w:color w:val="000000"/>
          <w:sz w:val="28"/>
          <w:szCs w:val="28"/>
        </w:rPr>
        <w:t>%计量，二次结构自拌砼浇筑等按清单报价表该子项合同价的</w:t>
      </w:r>
      <w:r>
        <w:rPr>
          <w:rFonts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8.4.2.2钢筋制作及安装（含辅材）：主体</w:t>
      </w:r>
      <w:r>
        <w:rPr>
          <w:rFonts w:hint="eastAsia" w:ascii="Calibri" w:hAnsi="Calibri" w:eastAsia="仿宋_GB2312" w:cs="仿宋_GB2312"/>
          <w:bCs/>
          <w:color w:val="000000"/>
          <w:sz w:val="28"/>
          <w:szCs w:val="28"/>
        </w:rPr>
        <w:t>钢筋制安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90</w:t>
      </w:r>
      <w:r>
        <w:rPr>
          <w:rFonts w:hint="eastAsia" w:ascii="仿宋_GB2312" w:hAnsi="仿宋_GB2312" w:eastAsia="仿宋_GB2312" w:cs="仿宋_GB2312"/>
          <w:bCs/>
          <w:color w:val="000000"/>
          <w:sz w:val="28"/>
          <w:szCs w:val="28"/>
        </w:rPr>
        <w:t>%计量，二次结构</w:t>
      </w:r>
      <w:r>
        <w:rPr>
          <w:rFonts w:hint="eastAsia" w:ascii="Calibri" w:hAnsi="Calibri" w:eastAsia="仿宋_GB2312" w:cs="仿宋_GB2312"/>
          <w:bCs/>
          <w:color w:val="000000"/>
          <w:sz w:val="28"/>
          <w:szCs w:val="28"/>
        </w:rPr>
        <w:t>钢筋制安</w:t>
      </w:r>
      <w:r>
        <w:rPr>
          <w:rFonts w:hint="eastAsia" w:ascii="仿宋_GB2312" w:hAnsi="仿宋_GB2312" w:eastAsia="仿宋_GB2312" w:cs="仿宋_GB2312"/>
          <w:bCs/>
          <w:color w:val="000000"/>
          <w:sz w:val="28"/>
          <w:szCs w:val="28"/>
        </w:rPr>
        <w:t>等按清单报价表该子项合同价的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8.4.2.3模板（含内脚手架及辅材）：主体模板</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90</w:t>
      </w:r>
      <w:r>
        <w:rPr>
          <w:rFonts w:hint="eastAsia" w:ascii="仿宋_GB2312" w:hAnsi="仿宋_GB2312" w:eastAsia="仿宋_GB2312" w:cs="仿宋_GB2312"/>
          <w:bCs/>
          <w:color w:val="000000"/>
          <w:sz w:val="28"/>
          <w:szCs w:val="28"/>
        </w:rPr>
        <w:t>%计量，二次结构模板</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等按清单报价表该子项合同价的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8.4.2.4安全脚手架：主体安全脚手架</w:t>
      </w:r>
      <w:r>
        <w:rPr>
          <w:rFonts w:hint="eastAsia" w:ascii="Calibri" w:hAnsi="Calibri" w:eastAsia="仿宋_GB2312" w:cs="仿宋_GB2312"/>
          <w:bCs/>
          <w:color w:val="000000"/>
          <w:sz w:val="28"/>
          <w:szCs w:val="28"/>
        </w:rPr>
        <w:t>制安</w:t>
      </w:r>
      <w:r>
        <w:rPr>
          <w:rFonts w:hint="eastAsia" w:ascii="仿宋_GB2312" w:hAnsi="仿宋_GB2312" w:eastAsia="仿宋_GB2312" w:cs="仿宋_GB2312"/>
          <w:bCs/>
          <w:color w:val="000000"/>
          <w:sz w:val="28"/>
          <w:szCs w:val="28"/>
        </w:rPr>
        <w:t>的按清单报价表该子项合同价的</w:t>
      </w:r>
      <w:r>
        <w:rPr>
          <w:rFonts w:hint="eastAsia" w:ascii="仿宋_GB2312" w:hAnsi="仿宋_GB2312" w:eastAsia="仿宋_GB2312" w:cs="仿宋_GB2312"/>
          <w:bCs/>
          <w:color w:val="000000"/>
          <w:sz w:val="28"/>
          <w:szCs w:val="28"/>
          <w:u w:val="single"/>
        </w:rPr>
        <w:t>70</w:t>
      </w:r>
      <w:r>
        <w:rPr>
          <w:rFonts w:hint="eastAsia" w:ascii="仿宋_GB2312" w:hAnsi="仿宋_GB2312" w:eastAsia="仿宋_GB2312" w:cs="仿宋_GB2312"/>
          <w:bCs/>
          <w:color w:val="000000"/>
          <w:sz w:val="28"/>
          <w:szCs w:val="28"/>
        </w:rPr>
        <w:t>%计量，二次结构安全脚手架等按清单报价表该子项合同价的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8.4.2.5砌砖：二次结构砌体等的按清单报价表该子项合同价的</w:t>
      </w:r>
      <w:r>
        <w:rPr>
          <w:rFonts w:hint="eastAsia" w:ascii="仿宋_GB2312" w:hAnsi="仿宋_GB2312" w:eastAsia="仿宋_GB2312" w:cs="仿宋_GB2312"/>
          <w:bCs/>
          <w:color w:val="000000"/>
          <w:sz w:val="28"/>
          <w:szCs w:val="28"/>
          <w:u w:val="single"/>
        </w:rPr>
        <w:t>85</w:t>
      </w:r>
      <w:r>
        <w:rPr>
          <w:rFonts w:hint="eastAsia" w:ascii="仿宋_GB2312" w:hAnsi="仿宋_GB2312" w:eastAsia="仿宋_GB2312" w:cs="仿宋_GB2312"/>
          <w:bCs/>
          <w:color w:val="000000"/>
          <w:sz w:val="28"/>
          <w:szCs w:val="28"/>
        </w:rPr>
        <w:t>%计量，零星砌体按清单报价表该子项合同价的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8.4.2.6植筋：二次结构植筋等按清单报价表该子项合同价的</w:t>
      </w:r>
      <w:r>
        <w:rPr>
          <w:rFonts w:hint="eastAsia" w:ascii="仿宋_GB2312" w:hAnsi="仿宋_GB2312" w:eastAsia="仿宋_GB2312" w:cs="仿宋_GB2312"/>
          <w:bCs/>
          <w:color w:val="000000"/>
          <w:sz w:val="28"/>
          <w:szCs w:val="28"/>
          <w:u w:val="single"/>
        </w:rPr>
        <w:t>100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8.4.2.7内抹灰：二次结构内抹灰等按清单报价表该子项合同价的</w:t>
      </w:r>
      <w:r>
        <w:rPr>
          <w:rFonts w:hint="eastAsia" w:ascii="仿宋_GB2312" w:hAnsi="仿宋_GB2312" w:eastAsia="仿宋_GB2312" w:cs="仿宋_GB2312"/>
          <w:bCs/>
          <w:color w:val="000000"/>
          <w:sz w:val="28"/>
          <w:szCs w:val="28"/>
          <w:u w:val="single"/>
        </w:rPr>
        <w:t>80</w:t>
      </w:r>
      <w:r>
        <w:rPr>
          <w:rFonts w:hint="eastAsia" w:ascii="仿宋_GB2312" w:hAnsi="仿宋_GB2312" w:eastAsia="仿宋_GB2312" w:cs="仿宋_GB2312"/>
          <w:bCs/>
          <w:color w:val="000000"/>
          <w:sz w:val="28"/>
          <w:szCs w:val="28"/>
        </w:rPr>
        <w:t>%计量，收边收口等按清单报价表该子项合同价的</w:t>
      </w:r>
      <w:r>
        <w:rPr>
          <w:rFonts w:hint="eastAsia" w:ascii="仿宋_GB2312" w:hAnsi="仿宋_GB2312" w:eastAsia="仿宋_GB2312" w:cs="仿宋_GB2312"/>
          <w:bCs/>
          <w:color w:val="000000"/>
          <w:sz w:val="28"/>
          <w:szCs w:val="28"/>
          <w:u w:val="single"/>
        </w:rPr>
        <w:t>20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8.4.2.8内墙涂料:完成结构层内的所有涂料内容后，才可计所属结构层的建筑面积，按清单报价表子项合同价的</w:t>
      </w:r>
      <w:r>
        <w:rPr>
          <w:rFonts w:hint="eastAsia" w:ascii="仿宋_GB2312" w:hAnsi="仿宋_GB2312" w:eastAsia="仿宋_GB2312" w:cs="仿宋_GB2312"/>
          <w:bCs/>
          <w:color w:val="000000"/>
          <w:sz w:val="28"/>
          <w:szCs w:val="28"/>
          <w:u w:val="single"/>
        </w:rPr>
        <w:t>100%</w:t>
      </w:r>
      <w:r>
        <w:rPr>
          <w:rFonts w:hint="eastAsia" w:ascii="仿宋_GB2312" w:hAnsi="仿宋_GB2312" w:eastAsia="仿宋_GB2312" w:cs="仿宋_GB2312"/>
          <w:bCs/>
          <w:color w:val="000000"/>
          <w:sz w:val="28"/>
          <w:szCs w:val="28"/>
        </w:rPr>
        <w:t>。</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8.4.2.9屋面：原则上单栋完成可予以计量，如出现特殊情况按以下方式计量：屋面钢筋制安分项工程的按清单报价表该子项合同价的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%计量，找平层按清单报价表该子项合同价的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%计量，保护层按清单报价表该子项合同价的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%计量，刚性层砼按清单报价表该子项合同价的</w:t>
      </w:r>
      <w:r>
        <w:rPr>
          <w:rFonts w:hint="eastAsia" w:ascii="仿宋_GB2312" w:hAnsi="仿宋_GB2312" w:eastAsia="仿宋_GB2312" w:cs="仿宋_GB2312"/>
          <w:bCs/>
          <w:color w:val="000000"/>
          <w:sz w:val="28"/>
          <w:szCs w:val="28"/>
          <w:u w:val="single"/>
        </w:rPr>
        <w:t>34</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8.4.2.10地坪：地坪回填的按清单报价表该子项合同价的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%计量，片石按清单报价表该子项合同价的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%计量，垫层按清单报价表该子项合同价的</w:t>
      </w:r>
      <w:r>
        <w:rPr>
          <w:rFonts w:hint="eastAsia" w:ascii="仿宋_GB2312" w:hAnsi="仿宋_GB2312" w:eastAsia="仿宋_GB2312" w:cs="仿宋_GB2312"/>
          <w:bCs/>
          <w:color w:val="000000"/>
          <w:sz w:val="28"/>
          <w:szCs w:val="28"/>
          <w:u w:val="single"/>
        </w:rPr>
        <w:t>18</w:t>
      </w:r>
      <w:r>
        <w:rPr>
          <w:rFonts w:hint="eastAsia" w:ascii="仿宋_GB2312" w:hAnsi="仿宋_GB2312" w:eastAsia="仿宋_GB2312" w:cs="仿宋_GB2312"/>
          <w:bCs/>
          <w:color w:val="000000"/>
          <w:sz w:val="28"/>
          <w:szCs w:val="28"/>
        </w:rPr>
        <w:t>%计量，面层砼等按清单报价表该子项合同价的</w:t>
      </w:r>
      <w:r>
        <w:rPr>
          <w:rFonts w:hint="eastAsia" w:ascii="仿宋_GB2312" w:hAnsi="仿宋_GB2312" w:eastAsia="仿宋_GB2312" w:cs="仿宋_GB2312"/>
          <w:bCs/>
          <w:color w:val="000000"/>
          <w:sz w:val="28"/>
          <w:szCs w:val="28"/>
          <w:u w:val="single"/>
        </w:rPr>
        <w:t>22</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8.4.2.11楼地面：楼地面室内的按清单报价表该子项合同价的</w:t>
      </w:r>
      <w:r>
        <w:rPr>
          <w:rFonts w:hint="eastAsia" w:ascii="仿宋_GB2312" w:hAnsi="仿宋_GB2312" w:eastAsia="仿宋_GB2312" w:cs="仿宋_GB2312"/>
          <w:bCs/>
          <w:color w:val="000000"/>
          <w:sz w:val="28"/>
          <w:szCs w:val="28"/>
          <w:u w:val="single"/>
        </w:rPr>
        <w:t>70</w:t>
      </w:r>
      <w:r>
        <w:rPr>
          <w:rFonts w:hint="eastAsia" w:ascii="仿宋_GB2312" w:hAnsi="仿宋_GB2312" w:eastAsia="仿宋_GB2312" w:cs="仿宋_GB2312"/>
          <w:bCs/>
          <w:color w:val="000000"/>
          <w:sz w:val="28"/>
          <w:szCs w:val="28"/>
        </w:rPr>
        <w:t>%计量，梯步等按清单报价表该子项合同价的</w:t>
      </w:r>
      <w:r>
        <w:rPr>
          <w:rFonts w:hint="eastAsia" w:ascii="仿宋_GB2312" w:hAnsi="仿宋_GB2312" w:eastAsia="仿宋_GB2312" w:cs="仿宋_GB2312"/>
          <w:bCs/>
          <w:color w:val="000000"/>
          <w:sz w:val="28"/>
          <w:szCs w:val="28"/>
          <w:u w:val="single"/>
        </w:rPr>
        <w:t>30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8.4.2.12工程材料的上下车费：主体结构均达到6层时按清单报价表该子项合同价的</w:t>
      </w:r>
      <w:r>
        <w:rPr>
          <w:rFonts w:hint="eastAsia" w:ascii="仿宋_GB2312" w:hAnsi="仿宋_GB2312" w:eastAsia="仿宋_GB2312" w:cs="仿宋_GB2312"/>
          <w:bCs/>
          <w:color w:val="000000"/>
          <w:sz w:val="28"/>
          <w:szCs w:val="28"/>
          <w:u w:val="single"/>
        </w:rPr>
        <w:t>20</w:t>
      </w:r>
      <w:r>
        <w:rPr>
          <w:rFonts w:hint="eastAsia" w:ascii="仿宋_GB2312" w:hAnsi="仿宋_GB2312" w:eastAsia="仿宋_GB2312" w:cs="仿宋_GB2312"/>
          <w:bCs/>
          <w:color w:val="000000"/>
          <w:sz w:val="28"/>
          <w:szCs w:val="28"/>
        </w:rPr>
        <w:t>%计量；主体结构均达到12层时按清单报价表该子项合同价的</w:t>
      </w:r>
      <w:r>
        <w:rPr>
          <w:rFonts w:hint="eastAsia" w:ascii="仿宋_GB2312" w:hAnsi="仿宋_GB2312" w:eastAsia="仿宋_GB2312" w:cs="仿宋_GB2312"/>
          <w:bCs/>
          <w:color w:val="000000"/>
          <w:sz w:val="28"/>
          <w:szCs w:val="28"/>
          <w:u w:val="single"/>
        </w:rPr>
        <w:t>20</w:t>
      </w:r>
      <w:r>
        <w:rPr>
          <w:rFonts w:hint="eastAsia" w:ascii="仿宋_GB2312" w:hAnsi="仿宋_GB2312" w:eastAsia="仿宋_GB2312" w:cs="仿宋_GB2312"/>
          <w:bCs/>
          <w:color w:val="000000"/>
          <w:sz w:val="28"/>
          <w:szCs w:val="28"/>
        </w:rPr>
        <w:t>%计量；主体结构均封顶时按清单报价表该子项合同价的</w:t>
      </w:r>
      <w:r>
        <w:rPr>
          <w:rFonts w:hint="eastAsia" w:ascii="仿宋_GB2312" w:hAnsi="仿宋_GB2312" w:eastAsia="仿宋_GB2312" w:cs="仿宋_GB2312"/>
          <w:bCs/>
          <w:color w:val="000000"/>
          <w:sz w:val="28"/>
          <w:szCs w:val="28"/>
          <w:u w:val="single"/>
        </w:rPr>
        <w:t>25</w:t>
      </w:r>
      <w:r>
        <w:rPr>
          <w:rFonts w:hint="eastAsia" w:ascii="仿宋_GB2312" w:hAnsi="仿宋_GB2312" w:eastAsia="仿宋_GB2312" w:cs="仿宋_GB2312"/>
          <w:bCs/>
          <w:color w:val="000000"/>
          <w:sz w:val="28"/>
          <w:szCs w:val="28"/>
        </w:rPr>
        <w:t>%计量；砌体分项工程均完成时按清单报价表该子项合同价的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%计量；内外装饰部份均完成时按清单报价表该子项合同价的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%计量；工程初验收完成按清单报价表该子项合同价的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551" w:firstLineChars="19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8.4.2.13清洁费及配合费：主体结构均达到6层时按清单报价表该子项合同价的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%计量；主体结构均达到12层时按清单报价表该子项合同价的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%计量；主体结构均封顶时按清单报价表该子项合同价的</w:t>
      </w:r>
      <w:r>
        <w:rPr>
          <w:rFonts w:hint="eastAsia" w:ascii="仿宋_GB2312" w:hAnsi="仿宋_GB2312" w:eastAsia="仿宋_GB2312" w:cs="仿宋_GB2312"/>
          <w:bCs/>
          <w:color w:val="000000"/>
          <w:sz w:val="28"/>
          <w:szCs w:val="28"/>
          <w:u w:val="single"/>
        </w:rPr>
        <w:t>15</w:t>
      </w:r>
      <w:r>
        <w:rPr>
          <w:rFonts w:hint="eastAsia" w:ascii="仿宋_GB2312" w:hAnsi="仿宋_GB2312" w:eastAsia="仿宋_GB2312" w:cs="仿宋_GB2312"/>
          <w:bCs/>
          <w:color w:val="000000"/>
          <w:sz w:val="28"/>
          <w:szCs w:val="28"/>
        </w:rPr>
        <w:t>%计量；砌体分项工程均完成按清单报价表该子项合同价的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%计量；内外装饰部份均完成按清单报价表该子项合同价的</w:t>
      </w:r>
      <w:r>
        <w:rPr>
          <w:rFonts w:hint="eastAsia" w:ascii="仿宋_GB2312" w:hAnsi="仿宋_GB2312" w:eastAsia="仿宋_GB2312" w:cs="仿宋_GB2312"/>
          <w:bCs/>
          <w:color w:val="000000"/>
          <w:sz w:val="28"/>
          <w:szCs w:val="28"/>
          <w:u w:val="single"/>
        </w:rPr>
        <w:t>25</w:t>
      </w:r>
      <w:r>
        <w:rPr>
          <w:rFonts w:hint="eastAsia" w:ascii="仿宋_GB2312" w:hAnsi="仿宋_GB2312" w:eastAsia="仿宋_GB2312" w:cs="仿宋_GB2312"/>
          <w:bCs/>
          <w:color w:val="000000"/>
          <w:sz w:val="28"/>
          <w:szCs w:val="28"/>
        </w:rPr>
        <w:t>%计量；工程初验收完按清单报价表该子项合同价的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%计量；综合验收完成按清单报价表该子项合同价的</w:t>
      </w:r>
      <w:r>
        <w:rPr>
          <w:rFonts w:hint="eastAsia" w:ascii="仿宋_GB2312" w:hAnsi="仿宋_GB2312" w:eastAsia="仿宋_GB2312" w:cs="仿宋_GB2312"/>
          <w:bCs/>
          <w:color w:val="000000"/>
          <w:sz w:val="28"/>
          <w:szCs w:val="28"/>
          <w:u w:val="single"/>
        </w:rPr>
        <w:t>10</w:t>
      </w:r>
      <w:r>
        <w:rPr>
          <w:rFonts w:hint="eastAsia" w:ascii="仿宋_GB2312" w:hAnsi="仿宋_GB2312" w:eastAsia="仿宋_GB2312" w:cs="仿宋_GB2312"/>
          <w:bCs/>
          <w:color w:val="000000"/>
          <w:sz w:val="28"/>
          <w:szCs w:val="28"/>
        </w:rPr>
        <w:t>%计量。</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8.4.2.14安全文明施工费：以基础、主体工程的税前合价为基数按比例计取。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8.4.2.15管理费：以基础、主体工程、安全文明施工费的税前合价为基数按比例计取。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8.4.2.16利润：以基础、主体工程、安全文明施工费的税前合价为基数按比例计取。</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8.4.2.17税金：以基础、主体工程、安全文明施工费、管理费、利润的税前合价为基数按比例计取。 </w:t>
      </w:r>
    </w:p>
    <w:p>
      <w:pPr>
        <w:spacing w:line="360" w:lineRule="auto"/>
        <w:ind w:firstLine="411" w:firstLineChars="147"/>
        <w:outlineLvl w:val="1"/>
        <w:rPr>
          <w:rFonts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 8.5工程付款方式：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 xml:space="preserve"> 8.5.1乙方每月25日前向甲方提交进度款支付计划和清单明细申请表，同时提供完成工程量对应民工工资表送甲方项目部，项目部在7天内审核完毕。甲方在收到乙方提交的经项目部审核完成的进度支付表后在5个工作日内完成公司级审签工作。乙方根据审定金额开具</w:t>
      </w:r>
      <w:r>
        <w:rPr>
          <w:rFonts w:hint="eastAsia" w:ascii="仿宋_GB2312" w:hAnsi="仿宋_GB2312" w:eastAsia="仿宋_GB2312" w:cs="仿宋_GB2312"/>
          <w:bCs/>
          <w:color w:val="000000"/>
          <w:sz w:val="28"/>
          <w:szCs w:val="28"/>
          <w:u w:val="single"/>
        </w:rPr>
        <w:t xml:space="preserve">　    % </w:t>
      </w:r>
      <w:r>
        <w:rPr>
          <w:rFonts w:hint="eastAsia" w:ascii="仿宋_GB2312" w:hAnsi="仿宋_GB2312" w:eastAsia="仿宋_GB2312" w:cs="仿宋_GB2312"/>
          <w:bCs/>
          <w:color w:val="000000"/>
          <w:sz w:val="28"/>
          <w:szCs w:val="28"/>
        </w:rPr>
        <w:t>增值税专用发票，甲方在收到乙方发票7个工作日内支付（特殊情况除外，但不超过30 天）</w:t>
      </w:r>
      <w:r>
        <w:rPr>
          <w:rFonts w:hint="eastAsia" w:ascii="仿宋_GB2312" w:hAnsi="仿宋_GB2312" w:eastAsia="仿宋_GB2312" w:cs="仿宋_GB2312"/>
          <w:bCs/>
          <w:sz w:val="28"/>
          <w:szCs w:val="28"/>
        </w:rPr>
        <w:t>。</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8.5.2甲方向乙方支付工程款后，乙方应及时按上报的民工工资表发放民工工资，甲方派专人监督，确保一线作业人员工资到位，并将经民工本人签字确认的工资表、身份证复印件、上次工资发放公示照片（第一次进度款除外）上报甲方归档备查。乙方应在工地大门口等显眼位置将民工工资发放情况进行公示，公示时间不少于</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如乙方未按本条规定执行，造成进度款延期支付，责任由乙方自行负责，且乙方恶意造假，导致民工工资未及时兑现，造成民工上访，甲方有权停付工程款，并有权在应付乙方各类款项中直接扣除民工工资予以发放，以及对乙方进行违约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8.5.3进度支付比例：按甲方审定金额的 </w:t>
      </w:r>
      <w:r>
        <w:rPr>
          <w:rFonts w:hint="eastAsia" w:ascii="仿宋_GB2312" w:hAnsi="仿宋_GB2312" w:eastAsia="仿宋_GB2312" w:cs="仿宋_GB2312"/>
          <w:bCs/>
          <w:sz w:val="28"/>
          <w:szCs w:val="28"/>
          <w:u w:val="single"/>
          <w:lang w:val="en-US" w:eastAsia="zh-CN"/>
        </w:rPr>
        <w:t>8</w:t>
      </w:r>
      <w:bookmarkStart w:id="0" w:name="_GoBack"/>
      <w:bookmarkEnd w:id="0"/>
      <w:r>
        <w:rPr>
          <w:rFonts w:hint="eastAsia" w:ascii="仿宋_GB2312" w:hAnsi="仿宋_GB2312" w:eastAsia="仿宋_GB2312" w:cs="仿宋_GB2312"/>
          <w:bCs/>
          <w:sz w:val="28"/>
          <w:szCs w:val="28"/>
          <w:u w:val="single"/>
        </w:rPr>
        <w:t>5</w:t>
      </w:r>
      <w:r>
        <w:rPr>
          <w:rFonts w:hint="eastAsia" w:ascii="仿宋_GB2312" w:hAnsi="仿宋_GB2312" w:eastAsia="仿宋_GB2312" w:cs="仿宋_GB2312"/>
          <w:bCs/>
          <w:sz w:val="28"/>
          <w:szCs w:val="28"/>
        </w:rPr>
        <w:t xml:space="preserve"> %支付劳务费用。</w:t>
      </w:r>
    </w:p>
    <w:p>
      <w:pPr>
        <w:spacing w:line="360" w:lineRule="auto"/>
        <w:ind w:firstLine="411" w:firstLineChars="147"/>
        <w:outlineLvl w:val="2"/>
        <w:rPr>
          <w:rFonts w:ascii="仿宋_GB2312" w:hAnsi="仿宋_GB2312" w:eastAsia="仿宋_GB2312" w:cs="仿宋_GB2312"/>
          <w:sz w:val="28"/>
          <w:szCs w:val="28"/>
          <w:highlight w:val="yellow"/>
        </w:rPr>
      </w:pPr>
      <w:r>
        <w:rPr>
          <w:rFonts w:hint="eastAsia" w:ascii="仿宋_GB2312" w:hAnsi="仿宋_GB2312" w:eastAsia="仿宋_GB2312" w:cs="仿宋_GB2312"/>
          <w:bCs/>
          <w:sz w:val="28"/>
          <w:szCs w:val="28"/>
        </w:rPr>
        <w:t>8.6结算：乙方完成本合同分包范围内全部工作内容且经甲方、业主、监理及政府有关职能部门验收合格，在</w:t>
      </w:r>
      <w:r>
        <w:rPr>
          <w:rFonts w:hint="eastAsia" w:ascii="仿宋_GB2312" w:hAnsi="仿宋_GB2312" w:eastAsia="仿宋_GB2312" w:cs="仿宋_GB2312"/>
          <w:bCs/>
          <w:sz w:val="28"/>
          <w:szCs w:val="28"/>
          <w:u w:val="single"/>
        </w:rPr>
        <w:t>30</w:t>
      </w:r>
      <w:r>
        <w:rPr>
          <w:rFonts w:hint="eastAsia" w:ascii="仿宋_GB2312" w:hAnsi="仿宋_GB2312" w:eastAsia="仿宋_GB2312" w:cs="仿宋_GB2312"/>
          <w:bCs/>
          <w:sz w:val="28"/>
          <w:szCs w:val="28"/>
        </w:rPr>
        <w:t>日内与甲方项目部完成工程量结算并提供结算书，甲方工程管理部在收到乙方提交的完整结算资料后</w:t>
      </w:r>
      <w:r>
        <w:rPr>
          <w:rFonts w:hint="eastAsia" w:ascii="仿宋_GB2312" w:hAnsi="仿宋_GB2312" w:eastAsia="仿宋_GB2312" w:cs="仿宋_GB2312"/>
          <w:bCs/>
          <w:sz w:val="28"/>
          <w:szCs w:val="28"/>
          <w:u w:val="single"/>
        </w:rPr>
        <w:t>15</w:t>
      </w:r>
      <w:r>
        <w:rPr>
          <w:rFonts w:hint="eastAsia" w:ascii="仿宋_GB2312" w:hAnsi="仿宋_GB2312" w:eastAsia="仿宋_GB2312" w:cs="仿宋_GB2312"/>
          <w:bCs/>
          <w:sz w:val="28"/>
          <w:szCs w:val="28"/>
        </w:rPr>
        <w:t>天内完成公司级审签，</w:t>
      </w:r>
      <w:r>
        <w:rPr>
          <w:rFonts w:hint="eastAsia" w:ascii="仿宋_GB2312" w:hAnsi="仿宋_GB2312" w:eastAsia="仿宋_GB2312" w:cs="仿宋_GB2312"/>
          <w:bCs/>
          <w:color w:val="000000"/>
          <w:sz w:val="28"/>
          <w:szCs w:val="28"/>
        </w:rPr>
        <w:t>审签完毕支付至甲方审定金额的97%（</w:t>
      </w:r>
      <w:r>
        <w:rPr>
          <w:rFonts w:hint="eastAsia" w:ascii="仿宋_GB2312" w:hAnsi="仿宋_GB2312" w:eastAsia="仿宋_GB2312" w:cs="仿宋_GB2312"/>
          <w:bCs/>
          <w:sz w:val="28"/>
          <w:szCs w:val="28"/>
        </w:rPr>
        <w:t>支付前扣除施工过程中的违约金，以及</w:t>
      </w:r>
      <w:r>
        <w:rPr>
          <w:rFonts w:hint="eastAsia" w:ascii="仿宋_GB2312" w:hAnsi="仿宋_GB2312" w:eastAsia="仿宋_GB2312" w:cs="仿宋_GB2312"/>
          <w:sz w:val="28"/>
          <w:szCs w:val="28"/>
        </w:rPr>
        <w:t>由甲方前期统一负责缴纳的意外伤害保险费分摊费、乙方生活用水电费，施工用水电费由甲方承担），剩余审定金额的3%作为质量保证金待</w:t>
      </w:r>
      <w:r>
        <w:rPr>
          <w:rFonts w:hint="eastAsia" w:ascii="仿宋_GB2312" w:hAnsi="仿宋_GB2312" w:eastAsia="仿宋_GB2312"/>
          <w:sz w:val="28"/>
        </w:rPr>
        <w:t>保修期满后</w:t>
      </w:r>
      <w:r>
        <w:rPr>
          <w:rFonts w:hint="eastAsia" w:ascii="仿宋_GB2312" w:hAnsi="仿宋_GB2312" w:eastAsia="仿宋_GB2312"/>
          <w:sz w:val="28"/>
          <w:u w:val="single"/>
        </w:rPr>
        <w:t>7</w:t>
      </w:r>
      <w:r>
        <w:rPr>
          <w:rFonts w:hint="eastAsia" w:ascii="仿宋_GB2312" w:hAnsi="仿宋_GB2312" w:eastAsia="仿宋_GB2312"/>
          <w:sz w:val="28"/>
        </w:rPr>
        <w:t>日内支付（质保金不计息）</w:t>
      </w:r>
      <w:r>
        <w:rPr>
          <w:rFonts w:hint="eastAsia" w:ascii="仿宋_GB2312" w:hAnsi="仿宋_GB2312" w:eastAsia="仿宋_GB2312" w:cs="仿宋_GB2312"/>
          <w:sz w:val="28"/>
          <w:szCs w:val="28"/>
        </w:rPr>
        <w:t>。</w:t>
      </w:r>
    </w:p>
    <w:p>
      <w:pPr>
        <w:spacing w:line="360" w:lineRule="auto"/>
        <w:ind w:firstLine="411" w:firstLineChars="147"/>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8.7为便于甲方资金的支付与管理，在合同签订</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日内乙方应到甲方指定的开户银行办理资金帐户，开户银行名称：</w:t>
      </w:r>
      <w:r>
        <w:rPr>
          <w:rFonts w:hint="eastAsia" w:ascii="仿宋_GB2312" w:hAnsi="仿宋_GB2312" w:eastAsia="仿宋_GB2312" w:cs="仿宋_GB2312"/>
          <w:bCs/>
          <w:sz w:val="28"/>
          <w:szCs w:val="28"/>
          <w:u w:val="single"/>
        </w:rPr>
        <w:t xml:space="preserve">    /      </w:t>
      </w:r>
      <w:r>
        <w:rPr>
          <w:rFonts w:hint="eastAsia" w:ascii="仿宋_GB2312" w:hAnsi="仿宋_GB2312" w:eastAsia="仿宋_GB2312" w:cs="仿宋_GB2312"/>
          <w:bCs/>
          <w:sz w:val="28"/>
          <w:szCs w:val="28"/>
        </w:rPr>
        <w:t>。乙方需接受甲方对其银行账户支付的监管，以确保农民工工资按时足额支付。</w:t>
      </w:r>
    </w:p>
    <w:p>
      <w:pPr>
        <w:spacing w:line="520" w:lineRule="exact"/>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9、材料、设备供应</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9.1按合同要求，应由甲方购买的所有材料，</w:t>
      </w:r>
      <w:r>
        <w:rPr>
          <w:rFonts w:hint="eastAsia" w:ascii="仿宋_GB2312" w:hAnsi="仿宋_GB2312" w:eastAsia="仿宋_GB2312" w:cs="仿宋_GB2312"/>
          <w:bCs/>
          <w:sz w:val="28"/>
          <w:szCs w:val="28"/>
        </w:rPr>
        <w:t>乙方在进场后</w:t>
      </w:r>
      <w:r>
        <w:rPr>
          <w:rFonts w:hint="eastAsia" w:ascii="仿宋_GB2312" w:hAnsi="仿宋_GB2312" w:eastAsia="仿宋_GB2312" w:cs="仿宋_GB2312"/>
          <w:bCs/>
          <w:sz w:val="28"/>
          <w:szCs w:val="28"/>
          <w:u w:val="single"/>
        </w:rPr>
        <w:t>7</w:t>
      </w:r>
      <w:r>
        <w:rPr>
          <w:rFonts w:hint="eastAsia" w:ascii="仿宋_GB2312" w:hAnsi="仿宋_GB2312" w:eastAsia="仿宋_GB2312" w:cs="仿宋_GB2312"/>
          <w:bCs/>
          <w:sz w:val="28"/>
          <w:szCs w:val="28"/>
        </w:rPr>
        <w:t>天内以书面形式向甲方提供当月甲供材料使用计划表与项目对接审核，现场甲供零星急用材料必须提前</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小时通知甲方安排。</w:t>
      </w:r>
      <w:r>
        <w:rPr>
          <w:rFonts w:hint="eastAsia" w:ascii="仿宋_GB2312" w:hAnsi="仿宋_GB2312" w:eastAsia="仿宋_GB2312" w:cs="仿宋_GB2312"/>
          <w:sz w:val="28"/>
          <w:szCs w:val="28"/>
        </w:rPr>
        <w:t>乙方月材料计划使用量必须在当月</w:t>
      </w:r>
      <w:r>
        <w:rPr>
          <w:rFonts w:hint="eastAsia" w:ascii="仿宋_GB2312" w:hAnsi="仿宋_GB2312" w:eastAsia="仿宋_GB2312" w:cs="仿宋_GB2312"/>
          <w:sz w:val="28"/>
          <w:szCs w:val="28"/>
          <w:u w:val="single"/>
        </w:rPr>
        <w:t>25</w:t>
      </w:r>
      <w:r>
        <w:rPr>
          <w:rFonts w:hint="eastAsia" w:ascii="仿宋_GB2312" w:hAnsi="仿宋_GB2312" w:eastAsia="仿宋_GB2312" w:cs="仿宋_GB2312"/>
          <w:sz w:val="28"/>
          <w:szCs w:val="28"/>
        </w:rPr>
        <w:t>日前提交下月计划，分批使用材料乙方必须提前</w:t>
      </w:r>
      <w:r>
        <w:rPr>
          <w:rFonts w:hint="eastAsia" w:ascii="仿宋_GB2312" w:hAnsi="仿宋_GB2312" w:eastAsia="仿宋_GB2312" w:cs="仿宋_GB2312"/>
          <w:sz w:val="28"/>
          <w:szCs w:val="28"/>
          <w:u w:val="single"/>
        </w:rPr>
        <w:t>14</w:t>
      </w:r>
      <w:r>
        <w:rPr>
          <w:rFonts w:hint="eastAsia" w:ascii="仿宋_GB2312" w:hAnsi="仿宋_GB2312" w:eastAsia="仿宋_GB2312" w:cs="仿宋_GB2312"/>
          <w:sz w:val="28"/>
          <w:szCs w:val="28"/>
        </w:rPr>
        <w:t>天以材料计划表的形式通知甲方，否则因计划不及时、不准确，造成的一切损失由乙方自行承担，材料到场交付乙方后由乙方负责保管，不计取任何费用，如发生乙方人员偷盗行为，一经查实，甲方按被盗物资的</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倍对偷盗的个人进行违约处理，同时甲方对乙方处</w:t>
      </w:r>
      <w:r>
        <w:rPr>
          <w:rFonts w:hint="eastAsia" w:ascii="仿宋_GB2312" w:hAnsi="仿宋_GB2312" w:eastAsia="仿宋_GB2312" w:cs="仿宋_GB2312"/>
          <w:sz w:val="28"/>
          <w:szCs w:val="28"/>
          <w:u w:val="single"/>
        </w:rPr>
        <w:t>1000-5000</w:t>
      </w:r>
      <w:r>
        <w:rPr>
          <w:rFonts w:hint="eastAsia" w:ascii="仿宋_GB2312" w:hAnsi="仿宋_GB2312" w:eastAsia="仿宋_GB2312" w:cs="仿宋_GB2312"/>
          <w:sz w:val="28"/>
          <w:szCs w:val="28"/>
        </w:rPr>
        <w:t xml:space="preserve"> 元/次违约金。</w:t>
      </w:r>
    </w:p>
    <w:p>
      <w:pPr>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9.2甲方负责提供的大型设备、主材及周材：塔吊（料斗由乙方提供）、施工电梯、钢筋、砖、河沙、石子、水泥、商品砼、抹灰用钢丝网、预留预埋用钢板、涮管用防锈漆、钢筋接丝套筒、止水钢板（带、条）、脚手架钢管、扣件、木枋、模板、跳板、安全网，防护围挡等</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32"/>
        </w:rPr>
        <w:t>具体详见附件3甲供主要材料表</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rPr>
        <w:t>乙方领取甲供材料必须安排专人接收签字，负责使用过程中的保管，如乙方不及时安排专人接收签字，甲方对乙方处</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元/次违约金，造成使用过程中材料损坏丢失由乙方负责赔偿，造成工期延误由乙方承担责任。</w:t>
      </w:r>
    </w:p>
    <w:p>
      <w:pPr>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9.3乙方负责提供的材料必须按照现行《建筑工程施工质量验收统一标准》GB50300-2013及其配套文件的规定提供产品质量合格证书和检验、试验报告,并符合</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color w:val="000000"/>
          <w:sz w:val="28"/>
          <w:szCs w:val="28"/>
        </w:rPr>
        <w:t>对材料品牌及质量要求的约定。</w:t>
      </w:r>
    </w:p>
    <w:p>
      <w:pPr>
        <w:spacing w:line="360" w:lineRule="auto"/>
        <w:ind w:firstLine="420"/>
        <w:outlineLvl w:val="1"/>
        <w:rPr>
          <w:rFonts w:ascii="仿宋_GB2312" w:hAnsi="仿宋_GB2312" w:eastAsia="仿宋_GB2312" w:cs="仿宋_GB2312"/>
          <w:sz w:val="28"/>
          <w:szCs w:val="28"/>
          <w:highlight w:val="yellow"/>
        </w:rPr>
      </w:pPr>
      <w:r>
        <w:rPr>
          <w:rFonts w:hint="eastAsia" w:ascii="仿宋_GB2312" w:hAnsi="仿宋_GB2312" w:eastAsia="仿宋_GB2312" w:cs="仿宋_GB2312"/>
          <w:sz w:val="28"/>
          <w:szCs w:val="28"/>
        </w:rPr>
        <w:t xml:space="preserve"> 9.4甲供设备、材料到场或离场，甲方通知乙方上下车，乙方必须在</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分中内安排人员到位上下车，否则处乙方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元/次违约金。施工电梯门焊接安装由乙方负责，主材料由甲方提供，若乙方不配合造成甲方另外安排人员安装，费用从乙方工程款中</w:t>
      </w:r>
      <w:r>
        <w:rPr>
          <w:rFonts w:hint="eastAsia" w:ascii="仿宋_GB2312" w:hAnsi="仿宋_GB2312" w:eastAsia="仿宋_GB2312" w:cs="仿宋_GB2312"/>
          <w:sz w:val="28"/>
          <w:szCs w:val="28"/>
          <w:u w:val="single"/>
        </w:rPr>
        <w:t>双倍</w:t>
      </w:r>
      <w:r>
        <w:rPr>
          <w:rFonts w:hint="eastAsia" w:ascii="仿宋_GB2312" w:hAnsi="仿宋_GB2312" w:eastAsia="仿宋_GB2312" w:cs="仿宋_GB2312"/>
          <w:sz w:val="28"/>
          <w:szCs w:val="28"/>
        </w:rPr>
        <w:t>扣除，并处乙方</w:t>
      </w:r>
      <w:r>
        <w:rPr>
          <w:rFonts w:hint="eastAsia" w:ascii="仿宋_GB2312" w:hAnsi="仿宋_GB2312" w:eastAsia="仿宋_GB2312" w:cs="仿宋_GB2312"/>
          <w:sz w:val="28"/>
          <w:szCs w:val="28"/>
          <w:u w:val="single"/>
        </w:rPr>
        <w:t>500</w:t>
      </w:r>
      <w:r>
        <w:rPr>
          <w:rFonts w:hint="eastAsia" w:ascii="仿宋_GB2312" w:hAnsi="仿宋_GB2312" w:eastAsia="仿宋_GB2312" w:cs="仿宋_GB2312"/>
          <w:sz w:val="28"/>
          <w:szCs w:val="28"/>
        </w:rPr>
        <w:t>元/次违约金，造成工期延误由乙方承担责任。</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9.5钢管脚手架损耗率在</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%以外的由乙方承担；扣件损耗率在</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5</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9.6模板</w:t>
      </w:r>
      <w:r>
        <w:rPr>
          <w:rFonts w:hint="eastAsia" w:ascii="仿宋_GB2312" w:hAnsi="仿宋_GB2312" w:eastAsia="仿宋_GB2312" w:cs="仿宋_GB2312"/>
          <w:sz w:val="28"/>
          <w:szCs w:val="28"/>
        </w:rPr>
        <w:t>损耗率在</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%以内由甲方承担，超出</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 9.7钢筋损耗率控制在图算工程量</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%以内，</w:t>
      </w:r>
      <w:r>
        <w:rPr>
          <w:rFonts w:hint="eastAsia" w:ascii="仿宋_GB2312" w:hAnsi="仿宋_GB2312" w:eastAsia="仿宋_GB2312" w:cs="仿宋_GB2312"/>
          <w:sz w:val="28"/>
          <w:szCs w:val="28"/>
        </w:rPr>
        <w:t>超出</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%以外的由乙方承担。</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9.8甲方供应的材料、设备属甲方所有，只供本合同劳务作业范围内工程专用，乙方不能挪作它用或擅自处理(包括边角余料)。施工节余材料，废旧材料、边角余料由乙方负责回收至指定地点，归甲方所有，乙方不得变卖。未经甲方许可，乙方私自变卖甲方供应的材料，按变卖的价值处以</w:t>
      </w:r>
      <w:r>
        <w:rPr>
          <w:rFonts w:hint="eastAsia" w:ascii="仿宋_GB2312" w:hAnsi="仿宋_GB2312" w:eastAsia="仿宋_GB2312" w:cs="仿宋_GB2312"/>
          <w:sz w:val="28"/>
          <w:szCs w:val="28"/>
          <w:u w:val="single"/>
        </w:rPr>
        <w:t xml:space="preserve"> 十 </w:t>
      </w:r>
      <w:r>
        <w:rPr>
          <w:rFonts w:hint="eastAsia" w:ascii="仿宋_GB2312" w:hAnsi="仿宋_GB2312" w:eastAsia="仿宋_GB2312" w:cs="仿宋_GB2312"/>
          <w:sz w:val="28"/>
          <w:szCs w:val="28"/>
        </w:rPr>
        <w:t>倍的违约金。</w:t>
      </w:r>
    </w:p>
    <w:p>
      <w:pPr>
        <w:spacing w:line="520" w:lineRule="exact"/>
        <w:ind w:firstLine="562" w:firstLineChars="20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10、质量要求</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10.1乙方必须严格按照施工图、施工方案和国家施工操作规程、验收规范并在项目部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10.2本工程质量必须达到一次性验收合格。若因乙方施工质量原因造成损失，概由乙方自行负责。若给甲方带来损失和影响，乙方负责赔偿由此给甲方带来的全部经济损失，造成材料及其它损失由乙方负责赔偿甲方。</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10.3乙方必须服从甲方施工管理人员统一调配，每完成一施工段工序且自检合格后，报经甲方及相关部门验收合格，方能进行下一施工段工序施工，否则甲方处乙方</w:t>
      </w:r>
      <w:r>
        <w:rPr>
          <w:rFonts w:hint="eastAsia" w:ascii="仿宋_GB2312" w:hAnsi="仿宋_GB2312" w:eastAsia="仿宋_GB2312" w:cs="仿宋_GB2312"/>
          <w:sz w:val="28"/>
          <w:szCs w:val="28"/>
          <w:u w:val="single"/>
        </w:rPr>
        <w:t>500～5000</w:t>
      </w:r>
      <w:r>
        <w:rPr>
          <w:rFonts w:hint="eastAsia" w:ascii="仿宋_GB2312" w:hAnsi="仿宋_GB2312" w:eastAsia="仿宋_GB2312" w:cs="仿宋_GB2312"/>
          <w:sz w:val="28"/>
          <w:szCs w:val="28"/>
        </w:rPr>
        <w:t>元/次违约金，若造成损失由乙方承担其经济和相关责任。</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10.4乙方必须做好成品、半成品保护工作，成品保护期至工程验收完毕并移交本项目业主方后结束。</w:t>
      </w:r>
    </w:p>
    <w:p>
      <w:pPr>
        <w:spacing w:line="52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10.5施工中由于乙方原因出现施工质量问题，按甲方质量管理条例承担违约金。</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11、安全、文明施工管理要求</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11.1安全要求</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本工程乙方设</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劳务专职安全员，协助甲方及甲方安全员进行劳务和安全管理，费用由乙方自行负责；该专职安全员必须配合甲方对每一个作业人员及项目管理人员进行安全技术交底，完善签字(必须由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11.2文明施工要求</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11.2.1.1施工现场实行封闭管理，设置好大门，制定严格的门卫制度，严格执行外来人员先登记后进入，门卫值班室设在进出大门一侧，并实行</w:t>
      </w:r>
      <w:r>
        <w:rPr>
          <w:rFonts w:hint="eastAsia" w:ascii="仿宋_GB2312" w:hAnsi="仿宋_GB2312" w:eastAsia="仿宋_GB2312" w:cs="仿宋_GB2312"/>
          <w:bCs/>
          <w:sz w:val="28"/>
          <w:szCs w:val="28"/>
          <w:u w:val="single"/>
        </w:rPr>
        <w:t>24</w:t>
      </w:r>
      <w:r>
        <w:rPr>
          <w:rFonts w:hint="eastAsia" w:ascii="仿宋_GB2312" w:hAnsi="仿宋_GB2312" w:eastAsia="仿宋_GB2312" w:cs="仿宋_GB2312"/>
          <w:bCs/>
          <w:sz w:val="28"/>
          <w:szCs w:val="28"/>
        </w:rPr>
        <w:t>小时轮流值班制。</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11.2.1.2进入施工现场所有人员必须佩带胸卡，防止非本工程内施工人员进入施工现场。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11.2.1.3保持进出大门的通道畅通、平坦、整洁、无散落物。</w:t>
      </w:r>
    </w:p>
    <w:p>
      <w:pPr>
        <w:spacing w:line="360" w:lineRule="auto"/>
        <w:ind w:firstLine="48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11.2.1.4施工现场设置吸烟处，作业区内禁止随意吸烟，场地内禁止随地大小便，以上情况发现一次甲方处乙方</w:t>
      </w:r>
      <w:r>
        <w:rPr>
          <w:rFonts w:hint="eastAsia" w:ascii="仿宋_GB2312" w:hAnsi="仿宋_GB2312" w:eastAsia="仿宋_GB2312" w:cs="仿宋_GB2312"/>
          <w:bCs/>
          <w:sz w:val="28"/>
          <w:szCs w:val="28"/>
          <w:u w:val="single"/>
        </w:rPr>
        <w:t>500</w:t>
      </w:r>
      <w:r>
        <w:rPr>
          <w:rFonts w:hint="eastAsia" w:ascii="仿宋_GB2312" w:hAnsi="仿宋_GB2312" w:eastAsia="仿宋_GB2312" w:cs="仿宋_GB2312"/>
          <w:bCs/>
          <w:sz w:val="28"/>
          <w:szCs w:val="28"/>
        </w:rPr>
        <w:t>元/人违约金。</w:t>
      </w:r>
    </w:p>
    <w:p>
      <w:pPr>
        <w:spacing w:line="360" w:lineRule="auto"/>
        <w:ind w:firstLine="48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 料场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11.2.2.1各类砌块、砖块堆放成垛，并按照施工现场总平面图的指定地点堆放，合理布置。</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11.2.2.2各类建筑材料按施工现场总平面图指定地点、按不同规格整齐堆放，并设置对应的标志牌。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11.2.2.3混凝土制品按型号、规格堆放整齐，不超高、倾斜、断裂。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11.2.2.4零散材料设置围栏堆放。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11.2.2.5所有的材料按类别悬挂标牌。标牌统一制作，标明名称、品种、规格、数量等。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11.2.2.6施工现场必须建立清扫制度，落实到人，做到工完料尽、场清。</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11.2.3现场住宿</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11.2.3.1施工现场根据作业需要设置工人宿舍，宿舍集中统一布置，严禁在厨房、作业区内住人。</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11.2.3.2工地区域分布合理有序，场容场貌整洁文明，施工作业区域与办公、生活区采用围墙隔离。</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11.2.3.3宿舍管理设置一个专职管理人员，并开展“先进寝室流动红旗”活动，每月评比一次，并实行奖罚制度。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11.2.3.4宿舍内有保暖、消暑、防蚊虫叮咬等措施。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11.2.3.5宿舍结构安全，设施完好，保证通气通风。</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11.2.3.6宿舍建立室长管理制度，且和宿舍人员名单一起上墙。宿舍内设置统一床铺，室内保持通风、整洁、生活用品整齐，禁止摆放作业工具。</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11.2.3.7宿舍内严禁使用煤气灶、煤油炉、电饭煲、热得快、电炒锅、电炉、电磁炉等违规器具，如发现处</w:t>
      </w:r>
      <w:r>
        <w:rPr>
          <w:rFonts w:hint="eastAsia" w:ascii="仿宋_GB2312" w:hAnsi="仿宋_GB2312" w:eastAsia="仿宋_GB2312" w:cs="仿宋_GB2312"/>
          <w:bCs/>
          <w:sz w:val="28"/>
          <w:szCs w:val="28"/>
          <w:u w:val="single"/>
        </w:rPr>
        <w:t>200</w:t>
      </w:r>
      <w:r>
        <w:rPr>
          <w:rFonts w:hint="eastAsia" w:ascii="仿宋_GB2312" w:hAnsi="仿宋_GB2312" w:eastAsia="仿宋_GB2312" w:cs="仿宋_GB2312"/>
          <w:bCs/>
          <w:sz w:val="28"/>
          <w:szCs w:val="28"/>
        </w:rPr>
        <w:t>元/次违约金。</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11.2.4现场防火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11.2.4.1施工现场建立消防措施、消防制度。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11.2.4.2施工现场、办公区、生活区、宿舍区等区域按要求配置灭火器材，灭火器材由甲方提供，乙方设专人管理。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11.2.4.3施工现场、办公区、生活区、宿舍区等区域按要求设置消防水源，并能满足消防要求。</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11.2.4.4施工现场实行动火审批手续，并派专人监护。</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11.2.5治安综合治理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11.2.5.1施工现场建立治安保卫责任制，并落实到人，严禁盗窃、斗殴、赌博、卖淫等事件发生。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11.2.5.2施工现场设置学习和娱乐场所，丰富职工业余生活，注重精神文明建设。</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11.2.5.3对所有人员进行登记入册。</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11.2.5.4所有人员必须提供有效身份证件。</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11.2.6生活设施</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11.2.6.1办公室、食堂、厕所、宿舍、浴室等生活设施保持卫生整洁，并由专人进行清扫。</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11.2.6.3工地设符合卫生要求的男、女厕所，由乙方派专人进行冲洗及喷洒消毒药水。</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11.2.6.4宿舍内外不乱倒污水和便水，床上用品整洁卫生。</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11.2.6.5工地设有茶水供应处，茶水桶清洁卫生，每周消毒清洗。</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11.2.6.6建立现场卫生责任制，设卫生保洁员，生活垃圾必须盛放在器内并做到及时清理。</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11.2.6.7施工现场道路、宿舍生活区设专人负责清扫。</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11.2.7保健急救</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11.2.7.1施工现场必须准备保健药箱(箱内配备一些工地常用的药品)和急救器材。</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11.2.7.2配合甲方在施工现场经常性的开展卫生宣传教育。</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11.2.8考核、奖罚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11.2.8.1服从甲方劳务考勤制度管理，同时乙方应建立考核制度。</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11.2.8.2乙方每月组织一次根据JGJ59-2011《文明施工检查评分表》逐项进行检查，并把检查结果报甲方，对检查出不符合要求的区域，先下发整改通知单，经整改再不符合要求的根据项目规定对相关负责人进行一定的违约处理。</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11.3安全防护及环境保护·</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11.3.2环境保护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11.3.2.1施工现场禁止焚烧有毒、有害物质。</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11.3.2.3施工中尽量减少对绿地、树林、城市公用设施的破坏，或者将损坏的设施尽快修复，恢复其使用功能。</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11.3.2.4施工现场，保持地面无积水，保持道路畅通。</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11.3.2.5防止泥浆、污水、废水到处乱流，现场设置沉砂池、下水道等；</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11.3.2.6施工垃圾清运时，适量洒水减少扬尘。</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11.3.2.7夜间施工时，必须安装定向照明灯，以免给周围居民造成强光污染。</w:t>
      </w:r>
    </w:p>
    <w:p>
      <w:pPr>
        <w:spacing w:line="360" w:lineRule="auto"/>
        <w:ind w:firstLine="57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11.3.2.8拆除作业时，搬运材料应轻拿轻放，以免给周边村庄带来噪音污染。</w:t>
      </w:r>
    </w:p>
    <w:p>
      <w:pPr>
        <w:spacing w:line="360" w:lineRule="auto"/>
        <w:ind w:firstLine="560" w:firstLineChars="200"/>
        <w:outlineLvl w:val="3"/>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11.3.2.9配合甲方按规定办理夜间施工有关手续。</w:t>
      </w:r>
    </w:p>
    <w:p>
      <w:pPr>
        <w:spacing w:line="360" w:lineRule="auto"/>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11.4事故处理</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11.4.1发生伤亡及其他安全、环境事故，乙方应立即上报甲方，同时采取一切救护措施，全力抢救伤员。如乙方不主动协助的，甲方有权对乙方处</w:t>
      </w:r>
      <w:r>
        <w:rPr>
          <w:rFonts w:hint="eastAsia" w:ascii="仿宋_GB2312" w:hAnsi="仿宋_GB2312" w:eastAsia="仿宋_GB2312" w:cs="仿宋_GB2312"/>
          <w:bCs/>
          <w:sz w:val="28"/>
          <w:szCs w:val="28"/>
          <w:u w:val="single"/>
        </w:rPr>
        <w:t xml:space="preserve"> 5000-10000</w:t>
      </w:r>
      <w:r>
        <w:rPr>
          <w:rFonts w:hint="eastAsia" w:ascii="仿宋_GB2312" w:hAnsi="仿宋_GB2312" w:eastAsia="仿宋_GB2312" w:cs="仿宋_GB2312"/>
          <w:bCs/>
          <w:sz w:val="28"/>
          <w:szCs w:val="28"/>
        </w:rPr>
        <w:t>元/次违约金。</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11.4.4乙方工作人员在施工现场内发生工伤或产生其他安全事故的（即因乙方原因导致第三人人身或财产损失的情况）,单次医疗及赔偿费用，按乙方承担无记名保险费用的保险公司赔付后，剩余部分由乙方承担。若乙方不予支付的，乙方承诺甲方有权在应支付给乙方的价款中予以扣除，直接支付给第三人。</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11.4.5乙方人员由于自身突发疾病引起的医疗费用及医疗期的工资由乙方承担，若员工由于自身疾病死亡的，由乙方承担死亡补助及丧葬费。</w:t>
      </w:r>
    </w:p>
    <w:p>
      <w:pPr>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仿宋_GB2312" w:hAnsi="仿宋_GB2312" w:eastAsia="仿宋_GB2312" w:cs="仿宋_GB2312"/>
          <w:bCs/>
          <w:sz w:val="28"/>
          <w:szCs w:val="28"/>
          <w:u w:val="single"/>
        </w:rPr>
        <w:t>200-2000</w:t>
      </w:r>
      <w:r>
        <w:rPr>
          <w:rFonts w:hint="eastAsia" w:ascii="仿宋_GB2312" w:hAnsi="仿宋_GB2312" w:eastAsia="仿宋_GB2312" w:cs="仿宋_GB2312"/>
          <w:bCs/>
          <w:sz w:val="28"/>
          <w:szCs w:val="28"/>
        </w:rPr>
        <w:t>元/次违约金。重大火灾事故，甲方对乙方处</w:t>
      </w:r>
      <w:r>
        <w:rPr>
          <w:rFonts w:hint="eastAsia" w:ascii="仿宋_GB2312" w:hAnsi="仿宋_GB2312" w:eastAsia="仿宋_GB2312" w:cs="仿宋_GB2312"/>
          <w:bCs/>
          <w:sz w:val="28"/>
          <w:szCs w:val="28"/>
          <w:u w:val="single"/>
        </w:rPr>
        <w:t>10000-50000</w:t>
      </w:r>
      <w:r>
        <w:rPr>
          <w:rFonts w:hint="eastAsia" w:ascii="仿宋_GB2312" w:hAnsi="仿宋_GB2312" w:eastAsia="仿宋_GB2312" w:cs="仿宋_GB2312"/>
          <w:bCs/>
          <w:sz w:val="28"/>
          <w:szCs w:val="28"/>
        </w:rPr>
        <w:t>元/次违约金。</w:t>
      </w:r>
    </w:p>
    <w:p>
      <w:pPr>
        <w:snapToGrid w:val="0"/>
        <w:spacing w:line="360" w:lineRule="auto"/>
        <w:ind w:firstLine="42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11.4.7对事故责任有争议时，应按相关规定处理。</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11.5乙方承包范围内的安全文明施工所需的所</w:t>
      </w:r>
    </w:p>
    <w:p>
      <w:pPr>
        <w:spacing w:line="360" w:lineRule="auto"/>
        <w:ind w:firstLine="420"/>
        <w:outlineLvl w:val="1"/>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%，则视为乙方满足安全文明施工的要求，若未达到</w:t>
      </w:r>
      <w:r>
        <w:rPr>
          <w:rFonts w:hint="eastAsia" w:ascii="仿宋_GB2312" w:hAnsi="仿宋_GB2312" w:eastAsia="仿宋_GB2312" w:cs="仿宋_GB2312"/>
          <w:bCs/>
          <w:sz w:val="28"/>
          <w:szCs w:val="28"/>
          <w:u w:val="single"/>
        </w:rPr>
        <w:t>80</w:t>
      </w:r>
      <w:r>
        <w:rPr>
          <w:rFonts w:hint="eastAsia" w:ascii="仿宋_GB2312" w:hAnsi="仿宋_GB2312" w:eastAsia="仿宋_GB2312" w:cs="仿宋_GB2312"/>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仿宋_GB2312" w:hAnsi="仿宋_GB2312" w:eastAsia="仿宋_GB2312" w:cs="仿宋_GB2312"/>
          <w:bCs/>
          <w:sz w:val="28"/>
          <w:szCs w:val="28"/>
          <w:u w:val="single"/>
        </w:rPr>
        <w:t>2.5</w:t>
      </w:r>
      <w:r>
        <w:rPr>
          <w:rFonts w:hint="eastAsia" w:ascii="仿宋_GB2312" w:hAnsi="仿宋_GB2312" w:eastAsia="仿宋_GB2312" w:cs="仿宋_GB2312"/>
          <w:bCs/>
          <w:sz w:val="28"/>
          <w:szCs w:val="28"/>
        </w:rPr>
        <w:t>%（采保费）向乙方计取费用。</w:t>
      </w:r>
    </w:p>
    <w:p>
      <w:pPr>
        <w:spacing w:line="520" w:lineRule="exact"/>
        <w:ind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sz w:val="28"/>
          <w:szCs w:val="28"/>
        </w:rPr>
        <w:t>12、甲方责任事项</w:t>
      </w:r>
    </w:p>
    <w:p>
      <w:pPr>
        <w:spacing w:line="360" w:lineRule="auto"/>
        <w:ind w:firstLine="411" w:firstLineChars="147"/>
        <w:outlineLvl w:val="2"/>
        <w:rPr>
          <w:rFonts w:ascii="仿宋_GB2312" w:hAnsi="仿宋_GB2312" w:eastAsia="仿宋_GB2312" w:cs="仿宋_GB2312"/>
          <w:color w:val="000000"/>
          <w:sz w:val="28"/>
          <w:szCs w:val="28"/>
        </w:rPr>
      </w:pPr>
      <w:r>
        <w:rPr>
          <w:rFonts w:hint="eastAsia" w:ascii="仿宋_GB2312" w:hAnsi="仿宋_GB2312" w:eastAsia="仿宋_GB2312" w:cs="仿宋_GB2312"/>
          <w:bCs/>
          <w:sz w:val="28"/>
          <w:szCs w:val="28"/>
        </w:rPr>
        <w:t xml:space="preserve"> 12.1</w:t>
      </w:r>
      <w:r>
        <w:rPr>
          <w:rFonts w:hint="eastAsia" w:ascii="仿宋_GB2312" w:hAnsi="仿宋_GB2312" w:eastAsia="仿宋_GB2312" w:cs="仿宋_GB2312"/>
          <w:color w:val="000000"/>
          <w:sz w:val="28"/>
          <w:szCs w:val="28"/>
        </w:rPr>
        <w:t>甲方指派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为项目负责人（身份证号：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授权其负责代表甲方签收文件、信函、通知等资料；负责监督工程进度、质量；验收隐蔽工程；督促乙方按规定提供合格材料、资料，召开和主持各种现场会议；确认零星工程；确认设计变更和增减工程量、项、价；确认违约责任；与乙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color w:val="000000"/>
          <w:sz w:val="28"/>
          <w:szCs w:val="28"/>
        </w:rPr>
        <w:t>12.2</w:t>
      </w:r>
      <w:r>
        <w:rPr>
          <w:rFonts w:hint="eastAsia" w:ascii="仿宋_GB2312" w:hAnsi="仿宋_GB2312" w:eastAsia="仿宋_GB2312" w:cs="仿宋_GB2312"/>
          <w:bCs/>
          <w:sz w:val="28"/>
          <w:szCs w:val="28"/>
        </w:rPr>
        <w:t>负责统一规划施工现场的平面布置，确定临设、工地出入口、标志的安置、材料堆放、安全、消防、文明施工设施的位置。</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12.3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12.4负责向乙方提供</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bCs/>
          <w:sz w:val="28"/>
          <w:szCs w:val="28"/>
        </w:rPr>
        <w:t>给予的坐标点，负责主控线和监督检查乙方的一切放线工作。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12.5负责工程的整体进度及各分包单位的进度协调，负责有关工程会议，协调各协同单位施工中出现的矛盾。</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12.6负责与业主、监理、设计等单位和有关部门的工作联系，协调现场有关单位的关系。</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12.7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12.8定时检查乙方施工设备的运行、材料保管等使用情况，检查乙方现场管理人员和操作人员的有效证件及持证上岗情况。当乙方违反规定或工作达不到所要求的标准时，及时责令乙方进行整改、返修或停工，并根据甲方项目部规定给予相应的违约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12.9审核乙方编制的施工劳务预算及材料计划、进度计划等各种报表，并办理工程款的支付。</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12.10协调、处理施工场地周围地下管线和临近建筑物(含文物保护建筑物)、古树名木、文物的保护工作。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12.11甲方负责定期召开例会(包括安全例会)，实行相关的例会制度。</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12.12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记录，并根据记录对没佩戴标识牌的乙方作业人员处</w:t>
      </w:r>
      <w:r>
        <w:rPr>
          <w:rFonts w:hint="eastAsia" w:ascii="仿宋_GB2312" w:hAnsi="仿宋_GB2312" w:eastAsia="仿宋_GB2312" w:cs="仿宋_GB2312"/>
          <w:bCs/>
          <w:sz w:val="28"/>
          <w:szCs w:val="28"/>
          <w:u w:val="single"/>
        </w:rPr>
        <w:t>50</w:t>
      </w:r>
      <w:r>
        <w:rPr>
          <w:rFonts w:hint="eastAsia" w:ascii="仿宋_GB2312" w:hAnsi="仿宋_GB2312" w:eastAsia="仿宋_GB2312" w:cs="仿宋_GB2312"/>
          <w:bCs/>
          <w:sz w:val="28"/>
          <w:szCs w:val="28"/>
        </w:rPr>
        <w:t>元/人违约金；甲方根据乙方每天上报的考勤表及进场作业人员佩戴的工作牌对乙方进行安全、质量、进度、成本等目标责任综合管理。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12.13甲方负责配属保卫人员、塔吊工、指挥工，其工资由甲方负责。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12.14本项目按业主要求履行报建程序的意外伤害保险由甲方负责。</w:t>
      </w:r>
    </w:p>
    <w:p>
      <w:pPr>
        <w:spacing w:line="520" w:lineRule="exact"/>
        <w:ind w:firstLine="570"/>
        <w:jc w:val="left"/>
        <w:rPr>
          <w:rFonts w:ascii="仿宋_GB2312" w:hAnsi="仿宋_GB2312" w:eastAsia="仿宋_GB2312" w:cs="仿宋_GB2312"/>
          <w:b/>
          <w:sz w:val="28"/>
          <w:szCs w:val="28"/>
        </w:rPr>
      </w:pPr>
      <w:r>
        <w:rPr>
          <w:rFonts w:hint="eastAsia" w:ascii="仿宋_GB2312" w:hAnsi="仿宋_GB2312" w:eastAsia="仿宋_GB2312" w:cs="仿宋_GB2312"/>
          <w:b/>
          <w:sz w:val="28"/>
          <w:szCs w:val="28"/>
        </w:rPr>
        <w:t>13、乙方责任事项</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13.1</w:t>
      </w:r>
      <w:r>
        <w:rPr>
          <w:rFonts w:hint="eastAsia" w:ascii="仿宋_GB2312" w:hAnsi="仿宋_GB2312" w:eastAsia="仿宋_GB2312" w:cs="仿宋_GB2312"/>
          <w:color w:val="000000"/>
          <w:sz w:val="28"/>
          <w:szCs w:val="28"/>
        </w:rPr>
        <w:t>乙方指派</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为项目负责人（身份证号：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，联系电话：</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sz w:val="28"/>
          <w:szCs w:val="28"/>
        </w:rPr>
        <w:t>13.2</w:t>
      </w:r>
      <w:r>
        <w:rPr>
          <w:rFonts w:hint="eastAsia" w:ascii="仿宋_GB2312" w:hAnsi="仿宋_GB2312" w:eastAsia="仿宋_GB2312" w:cs="仿宋_GB2312"/>
          <w:bCs/>
          <w:sz w:val="28"/>
          <w:szCs w:val="28"/>
        </w:rPr>
        <w:t>乙方负责对工程进度、质量、安全、环境、卫生、劳动力调配及工人宿舍、机电维修等具体事项的具体管理。乙方必须服从甲方项目部下发的管理制度和技术交底要求，乙方必须建立项目劳务质量，安全机构，必须配备完全胜任本工程各项要求的项目管理人员：项目部负责人、劳资员、安全员、施工员</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名、施工班组(电工、焊工、架子工等特殊工种必须持证上岗)，为配合甲方现场保卫工作，乙方至少配属保卫</w:t>
      </w:r>
      <w:r>
        <w:rPr>
          <w:rFonts w:hint="eastAsia" w:ascii="仿宋_GB2312" w:hAnsi="仿宋_GB2312" w:eastAsia="仿宋_GB2312" w:cs="仿宋_GB2312"/>
          <w:bCs/>
          <w:sz w:val="28"/>
          <w:szCs w:val="28"/>
          <w:u w:val="single"/>
        </w:rPr>
        <w:t>1</w:t>
      </w:r>
      <w:r>
        <w:rPr>
          <w:rFonts w:hint="eastAsia" w:ascii="仿宋_GB2312" w:hAnsi="仿宋_GB2312" w:eastAsia="仿宋_GB2312" w:cs="仿宋_GB2312"/>
          <w:bCs/>
          <w:sz w:val="28"/>
          <w:szCs w:val="28"/>
        </w:rPr>
        <w:t>名。乙方项目部负责人、安全员配置不到位，承担每人</w:t>
      </w:r>
      <w:r>
        <w:rPr>
          <w:rFonts w:hint="eastAsia" w:ascii="仿宋_GB2312" w:hAnsi="仿宋_GB2312" w:eastAsia="仿宋_GB2312" w:cs="仿宋_GB2312"/>
          <w:bCs/>
          <w:sz w:val="28"/>
          <w:szCs w:val="28"/>
          <w:u w:val="single"/>
        </w:rPr>
        <w:t>10000</w:t>
      </w:r>
      <w:r>
        <w:rPr>
          <w:rFonts w:hint="eastAsia" w:ascii="仿宋_GB2312" w:hAnsi="仿宋_GB2312" w:eastAsia="仿宋_GB2312" w:cs="仿宋_GB2312"/>
          <w:bCs/>
          <w:sz w:val="28"/>
          <w:szCs w:val="28"/>
        </w:rPr>
        <w:t>元/月违约金；乙方其余人员配置不到位，承担每人</w:t>
      </w:r>
      <w:r>
        <w:rPr>
          <w:rFonts w:hint="eastAsia" w:ascii="仿宋_GB2312" w:hAnsi="仿宋_GB2312" w:eastAsia="仿宋_GB2312" w:cs="仿宋_GB2312"/>
          <w:bCs/>
          <w:sz w:val="28"/>
          <w:szCs w:val="28"/>
          <w:u w:val="single"/>
        </w:rPr>
        <w:t>2000</w:t>
      </w:r>
      <w:r>
        <w:rPr>
          <w:rFonts w:hint="eastAsia" w:ascii="仿宋_GB2312" w:hAnsi="仿宋_GB2312" w:eastAsia="仿宋_GB2312" w:cs="仿宋_GB2312"/>
          <w:bCs/>
          <w:sz w:val="28"/>
          <w:szCs w:val="28"/>
        </w:rPr>
        <w:t>元/月违约金，直到人员到位为止。因乙方人员不到位造成管理混乱、工期延误由乙方负责，出现严重影响生产情况，甲方按相关违约条款处理。</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13.3</w:t>
      </w:r>
      <w:r>
        <w:rPr>
          <w:rFonts w:hint="eastAsia" w:ascii="仿宋_GB2312" w:hAnsi="仿宋_GB2312" w:eastAsia="仿宋_GB2312" w:cs="仿宋_GB2312"/>
          <w:color w:val="000000"/>
          <w:sz w:val="28"/>
          <w:szCs w:val="28"/>
        </w:rPr>
        <w:t>乙方应保证其项目负责人长驻现场（每月不得少于26天，每天不得少于8小时）。乙方更换项目负责人，应提前5日以书面形式告知甲方。</w:t>
      </w:r>
      <w:r>
        <w:rPr>
          <w:rFonts w:hint="eastAsia" w:ascii="仿宋_GB2312" w:hAnsi="仿宋_GB2312" w:eastAsia="仿宋_GB2312" w:cs="仿宋_GB2312"/>
          <w:sz w:val="28"/>
          <w:szCs w:val="28"/>
        </w:rPr>
        <w:t>乙方安全员、主要施工员、工长必须保证每周至少</w:t>
      </w:r>
      <w:r>
        <w:rPr>
          <w:rFonts w:hint="eastAsia" w:ascii="仿宋_GB2312" w:hAnsi="仿宋_GB2312" w:eastAsia="仿宋_GB2312" w:cs="仿宋_GB2312"/>
          <w:sz w:val="28"/>
          <w:szCs w:val="28"/>
          <w:u w:val="single"/>
        </w:rPr>
        <w:t>6</w:t>
      </w:r>
      <w:r>
        <w:rPr>
          <w:rFonts w:hint="eastAsia" w:ascii="仿宋_GB2312" w:hAnsi="仿宋_GB2312" w:eastAsia="仿宋_GB2312" w:cs="仿宋_GB2312"/>
          <w:sz w:val="28"/>
          <w:szCs w:val="28"/>
        </w:rPr>
        <w:t>天以上蹲守现场，休假离开现场必须向甲方项目部请假并作好工作交接安排，未达到此要求项目现场负责人、安全员处</w:t>
      </w:r>
      <w:r>
        <w:rPr>
          <w:rFonts w:hint="eastAsia" w:ascii="仿宋_GB2312" w:hAnsi="仿宋_GB2312" w:eastAsia="仿宋_GB2312" w:cs="仿宋_GB2312"/>
          <w:sz w:val="28"/>
          <w:szCs w:val="28"/>
          <w:u w:val="single"/>
        </w:rPr>
        <w:t>600</w:t>
      </w:r>
      <w:r>
        <w:rPr>
          <w:rFonts w:hint="eastAsia" w:ascii="仿宋_GB2312" w:hAnsi="仿宋_GB2312" w:eastAsia="仿宋_GB2312" w:cs="仿宋_GB2312"/>
          <w:sz w:val="28"/>
          <w:szCs w:val="28"/>
        </w:rPr>
        <w:t>元/次违约金，主要施工员、工长处</w:t>
      </w:r>
      <w:r>
        <w:rPr>
          <w:rFonts w:hint="eastAsia" w:ascii="仿宋_GB2312" w:hAnsi="仿宋_GB2312" w:eastAsia="仿宋_GB2312" w:cs="仿宋_GB2312"/>
          <w:sz w:val="28"/>
          <w:szCs w:val="28"/>
          <w:u w:val="single"/>
        </w:rPr>
        <w:t>300</w:t>
      </w:r>
      <w:r>
        <w:rPr>
          <w:rFonts w:hint="eastAsia" w:ascii="仿宋_GB2312" w:hAnsi="仿宋_GB2312" w:eastAsia="仿宋_GB2312" w:cs="仿宋_GB2312"/>
          <w:sz w:val="28"/>
          <w:szCs w:val="28"/>
        </w:rPr>
        <w:t>元/次违约金。</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13.4本合同分包范围内的施工任务为乙方向甲方负责，未经甲方授权乙方不得擅自与业主及有关部门发生工作上的联系，全部施工任务必须组织自有力量完成，严禁转包、再分包。</w:t>
      </w:r>
    </w:p>
    <w:p>
      <w:pPr>
        <w:spacing w:line="360" w:lineRule="auto"/>
        <w:ind w:firstLine="560" w:firstLineChars="200"/>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13.5在施工期内，乙方必须做到文明施工，乙方人员在施工场地内、外发生的违法违纪案件，由乙方负责，其他违纪按甲方项目部有关规定处理。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13.6乙方须设置劳务管理员，及时上报人员花名册、身份证复印件、上岗证书复印件（特殊工种必须持证上岗），并签订《劳动合同》提供给甲方制作班组分类标识牌，乙方所报人员必须真实，签名必须真实，到场人员必须与上报名单一致。乙方负责管理进场班组作业人员佩戴工作牌，乙方按照班组进场作业人员工作牌记录落实安全，质量，进度、成本等实行责任到人的具体管理。按要求如实认真填写《农民工考勤表》、组织民工在《农民工工资备案表》上签字，按照甲方项目部下发的《劳务考勤管理制度》要求，并于每月发完工资后，下月结账时交甲方项目部存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color w:val="333399"/>
          <w:sz w:val="28"/>
          <w:szCs w:val="28"/>
        </w:rPr>
        <w:t xml:space="preserve"> </w:t>
      </w:r>
      <w:r>
        <w:rPr>
          <w:rFonts w:hint="eastAsia" w:ascii="仿宋_GB2312" w:hAnsi="仿宋_GB2312" w:eastAsia="仿宋_GB2312" w:cs="仿宋_GB2312"/>
          <w:bCs/>
          <w:sz w:val="28"/>
          <w:szCs w:val="28"/>
        </w:rPr>
        <w:t>13.7为便于工资管理，落实民工工资支付，乙方必须提供各班组人员的指定银行帐号，每次民工工资实行银行转账方式支付；乙方各班组人员进场必须佩戴工作牌，乙方按工作牌统计每天考勤表与甲方核对，按照工作牌记录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hint="eastAsia" w:ascii="仿宋_GB2312" w:hAnsi="仿宋_GB2312" w:eastAsia="仿宋_GB2312" w:cs="仿宋_GB2312"/>
          <w:bCs/>
          <w:sz w:val="28"/>
          <w:szCs w:val="28"/>
          <w:u w:val="single"/>
        </w:rPr>
        <w:t>2</w:t>
      </w:r>
      <w:r>
        <w:rPr>
          <w:rFonts w:hint="eastAsia" w:ascii="仿宋_GB2312" w:hAnsi="仿宋_GB2312" w:eastAsia="仿宋_GB2312" w:cs="仿宋_GB2312"/>
          <w:bCs/>
          <w:sz w:val="28"/>
          <w:szCs w:val="28"/>
        </w:rPr>
        <w:t>%作为违约金支付给甲方，在下月工程款中扣除，如导致恶劣影响，按违约条款</w:t>
      </w:r>
      <w:r>
        <w:rPr>
          <w:rFonts w:hint="eastAsia" w:ascii="仿宋_GB2312" w:hAnsi="仿宋_GB2312" w:eastAsia="仿宋_GB2312" w:cs="仿宋_GB2312"/>
          <w:sz w:val="28"/>
          <w:szCs w:val="28"/>
          <w:u w:val="single"/>
        </w:rPr>
        <w:t>19.2</w:t>
      </w:r>
      <w:r>
        <w:rPr>
          <w:rFonts w:hint="eastAsia" w:ascii="仿宋_GB2312" w:hAnsi="仿宋_GB2312" w:eastAsia="仿宋_GB2312" w:cs="仿宋_GB2312"/>
          <w:bCs/>
          <w:sz w:val="28"/>
          <w:szCs w:val="28"/>
        </w:rPr>
        <w:t>执行。</w:t>
      </w:r>
    </w:p>
    <w:p>
      <w:pPr>
        <w:spacing w:line="360" w:lineRule="auto"/>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13.8参加甲方或业主主持的图纸会审、技术交底，根据甲方提供的坐标、标高、控制轴线，具体负责承包范围内的全部测量、放线、定位、抄平等工作，严格按施工图纸，设计说明、国家及当地有关标准和规范、建筑工程质量检验评定标准精心施工。</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13.9遵守国家、地方的法律、法规及甲方下发的有关施工现场管理的各项规章制度，按规定办理当地政府所规定的各项手续。接受甲方、业主及有关部门的管理、检查和监督。在甲方的统一指挥下必须配合消防水电安装、门窗栏杆预留预埋和修补工作，与现场各单位搞好协调配合。</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13.10根据甲方编制的施工组织设计及总进度计划要求，进场后一周内提交主要工序施工方案及施工进度计划，每月按时提交下期施工劳务计划、材料需求计划确保总工期的要求。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13.11根据甲方及相关试验规范要求，负责所有送检试样的制作、保管、养护等所有配合工作。</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13.12对甲方的指令(口头的和书面的)需迅速执行，如因乙方行动迟缓造成本项目业主方的投诉，要承担相应的责任和违约金，当收到甲方催促执行的书面通知后，乙方必须无条件执行甲方指令。</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13.13认真做好承担的劳务所涉及的班前活动记录，施工日志和隐蔽工程等原始记录，完整、清晰、详细准确的记录和积累资料。</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13.14确保工作面及施工现场的整洁，每次作业后做到工完场清。负责结构施工期间洞口、临边、高空、临时用电安全防护，达到合同安全文明的要求。</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13.15工程完工后，清理所做工程项目的标志、污斑、指印和其他油污和脏物，清运自用工具、机械和设备，达到交工前的清理标准。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13.16乙方交工前做好半成品、成品的保护工作，并负责修复造成的损坏。参与交工验收，并负责交工验收时提出的存在缺陷进行无偿的整改，直至达到交工验收，符合约定的质量标准。</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13.17乙方认可总包合同中有关甲方向</w:t>
      </w:r>
      <w:r>
        <w:rPr>
          <w:rFonts w:hint="eastAsia" w:ascii="仿宋_GB2312" w:hAnsi="仿宋_GB2312" w:eastAsia="仿宋_GB2312" w:cs="仿宋_GB2312"/>
          <w:sz w:val="28"/>
          <w:szCs w:val="28"/>
        </w:rPr>
        <w:t>本项目业主方</w:t>
      </w:r>
      <w:r>
        <w:rPr>
          <w:rFonts w:hint="eastAsia" w:ascii="仿宋_GB2312" w:hAnsi="仿宋_GB2312" w:eastAsia="仿宋_GB2312" w:cs="仿宋_GB2312"/>
          <w:bCs/>
          <w:sz w:val="28"/>
          <w:szCs w:val="28"/>
        </w:rPr>
        <w:t>的承诺及</w:t>
      </w:r>
      <w:r>
        <w:rPr>
          <w:rFonts w:hint="eastAsia" w:ascii="仿宋_GB2312" w:hAnsi="仿宋_GB2312" w:eastAsia="仿宋_GB2312" w:cs="仿宋_GB2312"/>
          <w:sz w:val="28"/>
          <w:szCs w:val="28"/>
        </w:rPr>
        <w:t>业主</w:t>
      </w:r>
      <w:r>
        <w:rPr>
          <w:rFonts w:hint="eastAsia" w:ascii="仿宋_GB2312" w:hAnsi="仿宋_GB2312" w:eastAsia="仿宋_GB2312" w:cs="仿宋_GB2312"/>
          <w:bCs/>
          <w:sz w:val="28"/>
          <w:szCs w:val="28"/>
        </w:rPr>
        <w:t>对甲方的各项要求和标准均是乙方应该做到的和应尽的义务，同样是乙方向甲方的承诺。无条件的服从和执行甲方、业主、监理公司所提出的改进存在的缺陷、需要相互间的配合，以及要求参与的一些工作任务，并做到对方满意。</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13.18乙方必须按时参加甲方组织的各项会议，且主要管理人员必须参加，严禁迟到，早退，否则甲方处乙方每人</w:t>
      </w:r>
      <w:r>
        <w:rPr>
          <w:rFonts w:hint="eastAsia" w:ascii="仿宋_GB2312" w:hAnsi="仿宋_GB2312" w:eastAsia="仿宋_GB2312" w:cs="仿宋_GB2312"/>
          <w:bCs/>
          <w:sz w:val="28"/>
          <w:szCs w:val="28"/>
          <w:u w:val="single"/>
        </w:rPr>
        <w:t>100</w:t>
      </w:r>
      <w:r>
        <w:rPr>
          <w:rFonts w:hint="eastAsia" w:ascii="仿宋_GB2312" w:hAnsi="仿宋_GB2312" w:eastAsia="仿宋_GB2312" w:cs="仿宋_GB2312"/>
          <w:bCs/>
          <w:sz w:val="28"/>
          <w:szCs w:val="28"/>
        </w:rPr>
        <w:t>元/次违约金。</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13.19乙方自有机具或设备等的保险费用由乙方负责承担。</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13.20交工验收合格后乙方必须按甲方要求及时撤离施工管理人员及机械设备，否则造成丢失由乙方自行负责。</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13.21乙方应派专人配合甲方悬挂、张贴施工现场内的所有标志牌、标志标语等，费用不再另行计算。</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13.22乙方在建筑工地现场使用甲方提供的食堂、职工宿舍和办公室，其生活用品、工人住宿用的上下铺床、办公用品及厨具全部由乙方负责，费用已包含在劳务费中。</w:t>
      </w:r>
      <w:r>
        <w:rPr>
          <w:rFonts w:hint="eastAsia" w:ascii="仿宋_GB2312" w:hAnsi="仿宋_GB2312" w:eastAsia="仿宋_GB2312" w:cs="仿宋_GB2312"/>
          <w:sz w:val="28"/>
          <w:szCs w:val="28"/>
        </w:rPr>
        <w:t>乙方设置一个专职管理人员，负责宿舍卫生的清结保持。</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13.23乙方在施工现场必须配置足量的保健急救用品。</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13.24乙方必须严格遵守丰都县政府有关施工扰民、噪音控制及文明施工的有关规定，对于尘埃、噪音及所有环保要求，乙方应采取有效措施，使之降低至现行规定允许的程度。</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14、紧急补救</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无论工程施工期间或保修期内，在施工范围内的任何部分，乙方如发生事故或故障及人力不足等其他事件，而甲方认为进行紧急补救或修理是保证正常施工或工程安全是紧急需要，乙方应积极采取措施补救，如乙方无力或不及时进行补救或修理时，甲方有权单方面安排其他人员以</w:t>
      </w:r>
      <w:r>
        <w:rPr>
          <w:rFonts w:hint="eastAsia" w:ascii="仿宋_GB2312" w:hAnsi="仿宋_GB2312" w:eastAsia="仿宋_GB2312" w:cs="仿宋_GB2312"/>
          <w:sz w:val="28"/>
          <w:szCs w:val="28"/>
          <w:u w:val="single"/>
        </w:rPr>
        <w:t>二</w:t>
      </w:r>
      <w:r>
        <w:rPr>
          <w:rFonts w:hint="eastAsia" w:ascii="仿宋_GB2312" w:hAnsi="仿宋_GB2312" w:eastAsia="仿宋_GB2312" w:cs="仿宋_GB2312"/>
          <w:sz w:val="28"/>
          <w:szCs w:val="28"/>
        </w:rPr>
        <w:t>倍的价格从事这项工作，全部的责任和费用均由乙方承担。</w:t>
      </w:r>
    </w:p>
    <w:p>
      <w:pPr>
        <w:spacing w:line="360" w:lineRule="auto"/>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15、地下障碍及文物</w:t>
      </w:r>
    </w:p>
    <w:p>
      <w:pPr>
        <w:spacing w:line="360" w:lineRule="auto"/>
        <w:ind w:firstLine="411" w:firstLineChars="147"/>
        <w:outlineLvl w:val="2"/>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乙方在施工中发现文物、古墓、古建筑基础和结构、化石、钱币等物品或有影响正常施工的</w:t>
      </w:r>
      <w:r>
        <w:rPr>
          <w:rFonts w:hint="eastAsia" w:ascii="仿宋_GB2312" w:hAnsi="仿宋_GB2312" w:eastAsia="仿宋_GB2312" w:cs="仿宋_GB2312"/>
          <w:bCs/>
          <w:sz w:val="28"/>
          <w:szCs w:val="28"/>
        </w:rPr>
        <w:t>周围建筑物、构筑物、</w:t>
      </w:r>
      <w:r>
        <w:rPr>
          <w:rFonts w:hint="eastAsia" w:ascii="仿宋_GB2312" w:hAnsi="仿宋_GB2312" w:eastAsia="仿宋_GB2312" w:cs="仿宋_GB2312"/>
          <w:sz w:val="28"/>
          <w:szCs w:val="28"/>
        </w:rPr>
        <w:t>地下管线及障碍物时，应在</w:t>
      </w:r>
      <w:r>
        <w:rPr>
          <w:rFonts w:hint="eastAsia" w:ascii="仿宋_GB2312" w:hAnsi="仿宋_GB2312" w:eastAsia="仿宋_GB2312" w:cs="仿宋_GB2312"/>
          <w:sz w:val="28"/>
          <w:szCs w:val="28"/>
          <w:u w:val="single"/>
        </w:rPr>
        <w:t>l</w:t>
      </w:r>
      <w:r>
        <w:rPr>
          <w:rFonts w:hint="eastAsia" w:ascii="仿宋_GB2312" w:hAnsi="仿宋_GB2312" w:eastAsia="仿宋_GB2312" w:cs="仿宋_GB2312"/>
          <w:sz w:val="28"/>
          <w:szCs w:val="28"/>
        </w:rPr>
        <w:t>小时内通知甲方，并采取有效的保护措施，不得哄抢和破坏。甲方在收到通知后的</w:t>
      </w:r>
      <w:r>
        <w:rPr>
          <w:rFonts w:hint="eastAsia" w:ascii="仿宋_GB2312" w:hAnsi="仿宋_GB2312" w:eastAsia="仿宋_GB2312" w:cs="仿宋_GB2312"/>
          <w:sz w:val="28"/>
          <w:szCs w:val="28"/>
          <w:u w:val="single"/>
        </w:rPr>
        <w:t>12</w:t>
      </w:r>
      <w:r>
        <w:rPr>
          <w:rFonts w:hint="eastAsia" w:ascii="仿宋_GB2312" w:hAnsi="仿宋_GB2312" w:eastAsia="仿宋_GB2312" w:cs="仿宋_GB2312"/>
          <w:sz w:val="28"/>
          <w:szCs w:val="28"/>
        </w:rPr>
        <w:t>小时内对乙方采取的措施给予批准或提出处理意见并报告有关管理部门，甲方承担保护措施的费用，延误的工期相应顺延</w:t>
      </w:r>
      <w:r>
        <w:rPr>
          <w:rFonts w:hint="eastAsia" w:ascii="仿宋_GB2312" w:hAnsi="仿宋_GB2312" w:eastAsia="仿宋_GB2312" w:cs="仿宋_GB2312"/>
          <w:bCs/>
          <w:sz w:val="28"/>
          <w:szCs w:val="28"/>
        </w:rPr>
        <w:t>。暂停施工期间乙方应对所涉施工部位妥善进行保护</w:t>
      </w:r>
      <w:r>
        <w:rPr>
          <w:rFonts w:hint="eastAsia" w:ascii="仿宋_GB2312" w:hAnsi="仿宋_GB2312" w:eastAsia="仿宋_GB2312" w:cs="仿宋_GB2312"/>
          <w:sz w:val="28"/>
          <w:szCs w:val="28"/>
        </w:rPr>
        <w:t>，</w:t>
      </w:r>
      <w:r>
        <w:rPr>
          <w:rFonts w:hint="eastAsia" w:ascii="仿宋_GB2312" w:hAnsi="仿宋_GB2312" w:eastAsia="仿宋_GB2312" w:cs="仿宋_GB2312"/>
          <w:bCs/>
          <w:sz w:val="28"/>
          <w:szCs w:val="28"/>
        </w:rPr>
        <w:t>如因乙方原因造成损坏，乙方承担由此造成的一切经济损失(包括违约金)。</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16、不可抗力</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不可抗力事件发生后，乙方应迅速采取措施，尽量减少损失，并在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小时内向甲方通报受害情况。灾害结束后，</w:t>
      </w:r>
      <w:r>
        <w:rPr>
          <w:rFonts w:hint="eastAsia" w:ascii="仿宋_GB2312" w:hAnsi="仿宋_GB2312" w:eastAsia="仿宋_GB2312" w:cs="仿宋_GB2312"/>
          <w:sz w:val="28"/>
          <w:szCs w:val="28"/>
          <w:u w:val="single"/>
        </w:rPr>
        <w:t>2</w:t>
      </w:r>
      <w:r>
        <w:rPr>
          <w:rFonts w:hint="eastAsia" w:ascii="仿宋_GB2312" w:hAnsi="仿宋_GB2312" w:eastAsia="仿宋_GB2312" w:cs="仿宋_GB2312"/>
          <w:sz w:val="28"/>
          <w:szCs w:val="28"/>
        </w:rPr>
        <w:t>日内向甲方报告损失情况和清理、修复的劳务费用。灾害继续发生，乙方应每隔</w:t>
      </w:r>
      <w:r>
        <w:rPr>
          <w:rFonts w:hint="eastAsia" w:ascii="仿宋_GB2312" w:hAnsi="仿宋_GB2312" w:eastAsia="仿宋_GB2312" w:cs="仿宋_GB2312"/>
          <w:sz w:val="28"/>
          <w:szCs w:val="28"/>
          <w:u w:val="single"/>
        </w:rPr>
        <w:t>3</w:t>
      </w:r>
      <w:r>
        <w:rPr>
          <w:rFonts w:hint="eastAsia" w:ascii="仿宋_GB2312" w:hAnsi="仿宋_GB2312" w:eastAsia="仿宋_GB2312" w:cs="仿宋_GB2312"/>
          <w:sz w:val="28"/>
          <w:szCs w:val="28"/>
        </w:rPr>
        <w:t>日报告一次灾害情况，直到灾害结束。甲方应对灾害处理提供必要的条件，并负责处理工作的组织、指挥。由于乙方原因延误或未采取有效措施造成的一切损失，由乙方全部承担。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16.1工程本身的损害由甲方负责转本项目业主方承担。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16.2工程所需清理、修复费用由甲方转本项目业主方承担。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16.3延误的工期相应顺延。</w:t>
      </w:r>
    </w:p>
    <w:p>
      <w:pPr>
        <w:spacing w:line="36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不可抗力的自然灾害认定标准，以国家有关部门的认定为准。</w:t>
      </w:r>
    </w:p>
    <w:p>
      <w:pPr>
        <w:spacing w:line="360" w:lineRule="auto"/>
        <w:outlineLvl w:val="0"/>
        <w:rPr>
          <w:rFonts w:ascii="仿宋_GB2312" w:hAnsi="仿宋_GB2312" w:eastAsia="仿宋_GB2312" w:cs="仿宋_GB2312"/>
          <w:b/>
          <w:color w:val="000000"/>
          <w:sz w:val="28"/>
          <w:szCs w:val="28"/>
        </w:rPr>
      </w:pPr>
      <w:r>
        <w:rPr>
          <w:rFonts w:hint="eastAsia" w:ascii="仿宋_GB2312" w:hAnsi="仿宋_GB2312" w:eastAsia="仿宋_GB2312" w:cs="仿宋_GB2312"/>
          <w:b/>
          <w:sz w:val="28"/>
          <w:szCs w:val="28"/>
        </w:rPr>
        <w:t xml:space="preserve">    17、</w:t>
      </w:r>
      <w:r>
        <w:rPr>
          <w:rFonts w:hint="eastAsia" w:ascii="仿宋_GB2312" w:hAnsi="仿宋_GB2312" w:eastAsia="仿宋_GB2312" w:cs="仿宋_GB2312"/>
          <w:b/>
          <w:color w:val="000000"/>
          <w:sz w:val="28"/>
          <w:szCs w:val="28"/>
        </w:rPr>
        <w:t>履约担保</w:t>
      </w:r>
    </w:p>
    <w:p>
      <w:pPr>
        <w:spacing w:line="52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17.1乙方在合同签订前</w:t>
      </w:r>
      <w:r>
        <w:rPr>
          <w:rFonts w:hint="eastAsia" w:ascii="仿宋_GB2312" w:hAnsi="仿宋_GB2312" w:eastAsia="仿宋_GB2312" w:cs="仿宋_GB2312"/>
          <w:color w:val="000000"/>
          <w:sz w:val="28"/>
          <w:szCs w:val="28"/>
          <w:u w:val="single"/>
        </w:rPr>
        <w:t>3</w:t>
      </w:r>
      <w:r>
        <w:rPr>
          <w:rFonts w:hint="eastAsia" w:ascii="仿宋_GB2312" w:hAnsi="仿宋_GB2312" w:eastAsia="仿宋_GB2312" w:cs="仿宋_GB2312"/>
          <w:color w:val="000000"/>
          <w:sz w:val="28"/>
          <w:szCs w:val="28"/>
        </w:rPr>
        <w:t>日内向甲方提供履约担保，履约担保金额为</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万元，以银行转账方式缴纳。</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17.2有以下情况之一的，甲方有权从履约担保中直接扣取或支付：</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17.2.1乙方出现依据约定应向甲方承担违约责任的。</w:t>
      </w:r>
    </w:p>
    <w:p>
      <w:pPr>
        <w:tabs>
          <w:tab w:val="left" w:pos="2295"/>
        </w:tabs>
        <w:spacing w:line="360" w:lineRule="auto"/>
        <w:ind w:firstLine="537" w:firstLineChars="192"/>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17.2.2应由乙方承担的或支付的有关费用或款项，乙方未支付的（包括甲方对乙方的进度、安全、质量、材料等各方面的违约处理）。</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17.2.3如果乙方因拖欠民工工资对施工造成不良影响，甲方有权用履约保证金抵付民工工资，在工程劳务费用结算时扣除。</w:t>
      </w:r>
    </w:p>
    <w:p>
      <w:pPr>
        <w:tabs>
          <w:tab w:val="left" w:pos="2295"/>
        </w:tabs>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17.2.4若因乙方原因未达到工程质量目标和文明工地目标，或因乙方人员严重违反国家及地方有关质量、文明、治安、安全规定，造成重大影响损坏甲方企业形象信誉事件，甲方将不予退还履约担保，作为乙方对甲方企业信誉形象损害赔偿。</w:t>
      </w:r>
    </w:p>
    <w:p>
      <w:pPr>
        <w:tabs>
          <w:tab w:val="left" w:pos="2295"/>
        </w:tabs>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17.3当乙方履约担保作为违约金被扣罚后，乙方承诺应补足履约担保额度或甲方可以直接从乙方应得劳务费中扣取补充。</w:t>
      </w:r>
    </w:p>
    <w:p>
      <w:pPr>
        <w:spacing w:line="520" w:lineRule="exact"/>
        <w:ind w:firstLine="560" w:firstLineChars="200"/>
        <w:rPr>
          <w:rFonts w:ascii="仿宋_GB2312" w:hAnsi="仿宋_GB2312" w:eastAsia="仿宋_GB2312" w:cs="仿宋_GB2312"/>
          <w:color w:val="C00000"/>
          <w:sz w:val="28"/>
          <w:szCs w:val="28"/>
        </w:rPr>
      </w:pPr>
      <w:r>
        <w:rPr>
          <w:rFonts w:hint="eastAsia" w:ascii="仿宋_GB2312" w:hAnsi="仿宋_GB2312" w:eastAsia="仿宋_GB2312" w:cs="仿宋_GB2312"/>
          <w:sz w:val="28"/>
          <w:szCs w:val="28"/>
        </w:rPr>
        <w:t>17.4履约保证金返还：</w:t>
      </w:r>
      <w:r>
        <w:rPr>
          <w:rFonts w:hint="eastAsia" w:ascii="仿宋_GB2312" w:hAnsi="仿宋_GB2312" w:eastAsia="仿宋_GB2312" w:cs="仿宋_GB2312"/>
          <w:color w:val="000000"/>
          <w:sz w:val="28"/>
          <w:szCs w:val="28"/>
        </w:rPr>
        <w:t>工程预验收合格并确保劳务工资已全部结清并公示</w:t>
      </w:r>
      <w:r>
        <w:rPr>
          <w:rFonts w:hint="eastAsia" w:ascii="仿宋_GB2312" w:hAnsi="仿宋_GB2312" w:eastAsia="仿宋_GB2312" w:cs="仿宋_GB2312"/>
          <w:color w:val="000000"/>
          <w:sz w:val="28"/>
          <w:szCs w:val="28"/>
          <w:u w:val="single"/>
        </w:rPr>
        <w:t>7</w:t>
      </w:r>
      <w:r>
        <w:rPr>
          <w:rFonts w:hint="eastAsia" w:ascii="仿宋_GB2312" w:hAnsi="仿宋_GB2312" w:eastAsia="仿宋_GB2312" w:cs="仿宋_GB2312"/>
          <w:color w:val="000000"/>
          <w:sz w:val="28"/>
          <w:szCs w:val="28"/>
        </w:rPr>
        <w:t>日后无任何异议（工程无劳资纠纷），扣除甲方代付的工程款项（如有）后，一个月内甲方一次性返还乙方（不计利息）。</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18、其他约定</w:t>
      </w:r>
    </w:p>
    <w:p>
      <w:pPr>
        <w:spacing w:line="360" w:lineRule="auto"/>
        <w:ind w:firstLine="42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18.1甲方与本项目业主方签订的合同及附件对乙方同样有效。本合同内，若甲方未约定乙方完成的工作内容，但甲方与本项目业主方总包合同或协议中约定甲方完成的，乙方也必须按甲方与本项目业主方的合同或协议中甲方完成的义务或工作内容执行。本合同内，若甲方未约定对乙方的违约金，但甲方与本项目业主方合同或协议中约定本项目业主方对甲方的违约金，因乙方自身原因造成本项目业主方对甲方处以违约金，乙方也必须相应接受甲方违约金处理。</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仿宋_GB2312" w:hAnsi="仿宋_GB2312" w:eastAsia="仿宋_GB2312" w:cs="仿宋_GB2312"/>
          <w:sz w:val="28"/>
          <w:szCs w:val="28"/>
          <w:u w:val="single"/>
        </w:rPr>
        <w:t>1</w:t>
      </w:r>
      <w:r>
        <w:rPr>
          <w:rFonts w:hint="eastAsia" w:ascii="仿宋_GB2312" w:hAnsi="仿宋_GB2312" w:eastAsia="仿宋_GB2312" w:cs="仿宋_GB2312"/>
          <w:sz w:val="28"/>
          <w:szCs w:val="28"/>
        </w:rPr>
        <w:t>天内书面向甲方项目部提出见解供讨论解决，乙方无正当理由必须无条件执行，不得以任何理由推诿，否则甲方有权给予经济违约处理。</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18.4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方清单报价表中的综合单价上调</w:t>
      </w:r>
      <w:r>
        <w:rPr>
          <w:rFonts w:hint="eastAsia" w:ascii="仿宋_GB2312" w:hAnsi="仿宋_GB2312" w:eastAsia="仿宋_GB2312" w:cs="仿宋_GB2312"/>
          <w:sz w:val="28"/>
          <w:szCs w:val="28"/>
          <w:u w:val="single"/>
        </w:rPr>
        <w:t>20</w:t>
      </w:r>
      <w:r>
        <w:rPr>
          <w:rFonts w:hint="eastAsia" w:ascii="仿宋_GB2312" w:hAnsi="仿宋_GB2312" w:eastAsia="仿宋_GB2312" w:cs="仿宋_GB2312"/>
          <w:sz w:val="28"/>
          <w:szCs w:val="28"/>
        </w:rPr>
        <w:t>％进行结算，该费用从乙方劳务费中一并扣出，但不免除乙方的相应责任。</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18.5乙方必须具备本项目建设人工费周转能力，以及相关的协调能力。若因甲方暂时资金周转困难，未能如期支付人工费(逾期支付不超过</w:t>
      </w:r>
      <w:r>
        <w:rPr>
          <w:rFonts w:hint="eastAsia" w:ascii="仿宋_GB2312" w:hAnsi="仿宋_GB2312" w:eastAsia="仿宋_GB2312" w:cs="仿宋_GB2312"/>
          <w:sz w:val="28"/>
          <w:szCs w:val="28"/>
          <w:u w:val="single"/>
        </w:rPr>
        <w:t>30</w:t>
      </w:r>
      <w:r>
        <w:rPr>
          <w:rFonts w:hint="eastAsia" w:ascii="仿宋_GB2312" w:hAnsi="仿宋_GB2312" w:eastAsia="仿宋_GB2312" w:cs="仿宋_GB2312"/>
          <w:sz w:val="28"/>
          <w:szCs w:val="28"/>
        </w:rPr>
        <w:t>天)，乙方不能以任何理由聚集闹事，并负责人工费周转垫付；若造成对公司声誉和甲方缴纳民工履约保证金退还的影响，由此给甲方造成的一切损失由乙方全部承担。</w:t>
      </w:r>
    </w:p>
    <w:p>
      <w:pPr>
        <w:spacing w:line="360" w:lineRule="auto"/>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18.6乙方确保进场工人身体健康，凡有不适应高处作业或繁重体力劳动者(心脏病、高血压、癫痫病、贫血病等)和以及</w:t>
      </w:r>
      <w:r>
        <w:rPr>
          <w:rFonts w:hint="eastAsia" w:ascii="仿宋_GB2312" w:hAnsi="仿宋_GB2312" w:eastAsia="仿宋_GB2312" w:cs="仿宋_GB2312"/>
          <w:sz w:val="28"/>
          <w:szCs w:val="28"/>
          <w:u w:val="single"/>
        </w:rPr>
        <w:t>18</w:t>
      </w:r>
      <w:r>
        <w:rPr>
          <w:rFonts w:hint="eastAsia" w:ascii="仿宋_GB2312" w:hAnsi="仿宋_GB2312" w:eastAsia="仿宋_GB2312" w:cs="仿宋_GB2312"/>
          <w:sz w:val="28"/>
          <w:szCs w:val="28"/>
        </w:rPr>
        <w:t>周岁以下</w:t>
      </w:r>
      <w:r>
        <w:rPr>
          <w:rFonts w:hint="eastAsia" w:ascii="仿宋_GB2312" w:hAnsi="仿宋_GB2312" w:eastAsia="仿宋_GB2312" w:cs="仿宋_GB2312"/>
          <w:sz w:val="28"/>
          <w:szCs w:val="28"/>
          <w:u w:val="single"/>
        </w:rPr>
        <w:t>55</w:t>
      </w:r>
      <w:r>
        <w:rPr>
          <w:rFonts w:hint="eastAsia" w:ascii="仿宋_GB2312" w:hAnsi="仿宋_GB2312" w:eastAsia="仿宋_GB2312" w:cs="仿宋_GB2312"/>
          <w:sz w:val="28"/>
          <w:szCs w:val="28"/>
        </w:rPr>
        <w:t>周岁以上者不准进场上班，如有发生，甲方有权清退，按</w:t>
      </w:r>
      <w:r>
        <w:rPr>
          <w:rFonts w:hint="eastAsia" w:ascii="仿宋_GB2312" w:hAnsi="仿宋_GB2312" w:eastAsia="仿宋_GB2312" w:cs="仿宋_GB2312"/>
          <w:sz w:val="28"/>
          <w:szCs w:val="28"/>
          <w:u w:val="single"/>
        </w:rPr>
        <w:t>100-200</w:t>
      </w:r>
      <w:r>
        <w:rPr>
          <w:rFonts w:hint="eastAsia" w:ascii="仿宋_GB2312" w:hAnsi="仿宋_GB2312" w:eastAsia="仿宋_GB2312" w:cs="仿宋_GB2312"/>
          <w:sz w:val="28"/>
          <w:szCs w:val="28"/>
        </w:rPr>
        <w:t>元/人给予违约处理，因工人身体健康原因造成的一切责任由乙方负责。</w:t>
      </w:r>
    </w:p>
    <w:p>
      <w:pPr>
        <w:spacing w:line="360" w:lineRule="auto"/>
        <w:ind w:firstLine="57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18.7甲方、本项目业主方的工程质量奖罚管理制度、安全生产管理制度、安全生产奖罚实施细则等一切管理制度及合同附件具有同等法律效力，乙方应同样遵守。</w:t>
      </w:r>
    </w:p>
    <w:p>
      <w:pPr>
        <w:spacing w:line="360" w:lineRule="auto"/>
        <w:ind w:firstLine="551" w:firstLineChars="197"/>
        <w:outlineLvl w:val="2"/>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18.8如乙方认为甲方违约，在事件发生</w:t>
      </w:r>
      <w:r>
        <w:rPr>
          <w:rFonts w:hint="eastAsia" w:ascii="仿宋_GB2312" w:hAnsi="仿宋_GB2312" w:eastAsia="仿宋_GB2312" w:cs="仿宋_GB2312"/>
          <w:bCs/>
          <w:sz w:val="28"/>
          <w:szCs w:val="28"/>
          <w:u w:val="single"/>
        </w:rPr>
        <w:t>3</w:t>
      </w:r>
      <w:r>
        <w:rPr>
          <w:rFonts w:hint="eastAsia" w:ascii="仿宋_GB2312" w:hAnsi="仿宋_GB2312" w:eastAsia="仿宋_GB2312" w:cs="仿宋_GB2312"/>
          <w:bCs/>
          <w:sz w:val="28"/>
          <w:szCs w:val="28"/>
        </w:rPr>
        <w:t>天内向甲方提出书面异议。</w:t>
      </w:r>
    </w:p>
    <w:p>
      <w:pPr>
        <w:spacing w:line="360" w:lineRule="auto"/>
        <w:ind w:firstLine="420"/>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 19、违约责任和合同解除</w:t>
      </w:r>
    </w:p>
    <w:p>
      <w:pPr>
        <w:spacing w:line="360" w:lineRule="auto"/>
        <w:outlineLvl w:val="3"/>
        <w:rPr>
          <w:rFonts w:ascii="仿宋_GB2312" w:hAnsi="仿宋_GB2312" w:eastAsia="仿宋_GB2312" w:cs="仿宋_GB2312"/>
          <w:bCs/>
          <w:sz w:val="28"/>
          <w:szCs w:val="28"/>
        </w:rPr>
      </w:pPr>
      <w:r>
        <w:rPr>
          <w:rFonts w:hint="eastAsia" w:ascii="仿宋_GB2312" w:hAnsi="仿宋_GB2312" w:eastAsia="仿宋_GB2312" w:cs="仿宋_GB2312"/>
          <w:sz w:val="28"/>
          <w:szCs w:val="28"/>
        </w:rPr>
        <w:t xml:space="preserve">    19.1</w:t>
      </w:r>
      <w:r>
        <w:rPr>
          <w:rFonts w:hint="eastAsia" w:ascii="仿宋_GB2312" w:hAnsi="仿宋_GB2312" w:eastAsia="仿宋_GB2312" w:cs="仿宋_GB2312"/>
          <w:bCs/>
          <w:sz w:val="28"/>
          <w:szCs w:val="28"/>
        </w:rPr>
        <w:t>乙方出现转包、再分包或者适合国家规定的视为转包、再分包的情形，甲方安照违约进行处理，</w:t>
      </w:r>
      <w:r>
        <w:rPr>
          <w:rFonts w:hint="eastAsia" w:ascii="仿宋_GB2312" w:hAnsi="仿宋_GB2312" w:eastAsia="仿宋_GB2312" w:cs="仿宋_GB2312"/>
          <w:sz w:val="28"/>
          <w:szCs w:val="28"/>
        </w:rPr>
        <w:t>乙方所提交的履约担保作为违约金甲方不予退还，已完</w:t>
      </w:r>
      <w:r>
        <w:rPr>
          <w:rFonts w:hint="eastAsia" w:ascii="仿宋_GB2312" w:hAnsi="仿宋_GB2312" w:eastAsia="仿宋_GB2312" w:cs="仿宋_GB2312"/>
          <w:bCs/>
          <w:sz w:val="28"/>
          <w:szCs w:val="28"/>
        </w:rPr>
        <w:t>工程量按合格部分</w:t>
      </w:r>
      <w:r>
        <w:rPr>
          <w:rFonts w:hint="eastAsia" w:ascii="仿宋_GB2312" w:hAnsi="仿宋_GB2312" w:eastAsia="仿宋_GB2312" w:cs="仿宋_GB2312"/>
          <w:bCs/>
          <w:sz w:val="28"/>
          <w:szCs w:val="28"/>
          <w:u w:val="single"/>
        </w:rPr>
        <w:t>70</w:t>
      </w:r>
      <w:r>
        <w:rPr>
          <w:rFonts w:hint="eastAsia" w:ascii="仿宋_GB2312" w:hAnsi="仿宋_GB2312" w:eastAsia="仿宋_GB2312" w:cs="仿宋_GB2312"/>
          <w:bCs/>
          <w:sz w:val="28"/>
          <w:szCs w:val="28"/>
        </w:rPr>
        <w:t>%结算工程款</w:t>
      </w:r>
      <w:r>
        <w:rPr>
          <w:rFonts w:hint="eastAsia" w:ascii="仿宋_GB2312" w:hAnsi="仿宋_GB2312" w:eastAsia="仿宋_GB2312" w:cs="仿宋_GB2312"/>
          <w:sz w:val="28"/>
          <w:szCs w:val="28"/>
        </w:rPr>
        <w:t>。若乙方签定劳务分包合同后单方解除合同(包含但不限于乙方不进场、中途退场)，就自愿将履约担保转为违约金，乙方所提供的履约担保甲方不予退还。</w:t>
      </w:r>
    </w:p>
    <w:p>
      <w:pPr>
        <w:spacing w:line="360" w:lineRule="auto"/>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19.2若乙方出现了下列情形之一，则每出现一次且未被媒体曝光，乙方必须向甲方支付</w:t>
      </w:r>
      <w:r>
        <w:rPr>
          <w:rFonts w:hint="eastAsia" w:ascii="仿宋_GB2312" w:hAnsi="仿宋_GB2312" w:eastAsia="仿宋_GB2312" w:cs="仿宋_GB2312"/>
          <w:sz w:val="28"/>
          <w:szCs w:val="28"/>
          <w:u w:val="single"/>
        </w:rPr>
        <w:t>壹拾万</w:t>
      </w:r>
      <w:r>
        <w:rPr>
          <w:rFonts w:hint="eastAsia" w:ascii="仿宋_GB2312" w:hAnsi="仿宋_GB2312" w:eastAsia="仿宋_GB2312" w:cs="仿宋_GB2312"/>
          <w:sz w:val="28"/>
          <w:szCs w:val="28"/>
        </w:rPr>
        <w:t>元人民币违约金并累计计算；若出现下列情形并被媒体曝光，每出现一次乙方必须向甲方支付</w:t>
      </w:r>
      <w:r>
        <w:rPr>
          <w:rFonts w:hint="eastAsia" w:ascii="仿宋_GB2312" w:hAnsi="仿宋_GB2312" w:eastAsia="仿宋_GB2312" w:cs="仿宋_GB2312"/>
          <w:sz w:val="28"/>
          <w:szCs w:val="28"/>
          <w:u w:val="single"/>
        </w:rPr>
        <w:t>贰拾万</w:t>
      </w:r>
      <w:r>
        <w:rPr>
          <w:rFonts w:hint="eastAsia" w:ascii="仿宋_GB2312" w:hAnsi="仿宋_GB2312" w:eastAsia="仿宋_GB2312" w:cs="仿宋_GB2312"/>
          <w:sz w:val="28"/>
          <w:szCs w:val="28"/>
        </w:rPr>
        <w:t>元人民币的违约金并累计计算。</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19.2.1乙方员工(包含民工)到各级政府、人大、政协以及其他有关政府行政职能部门、甲方及甲方集团公司上访、闹事的行为。</w:t>
      </w:r>
    </w:p>
    <w:p>
      <w:pPr>
        <w:spacing w:line="360" w:lineRule="auto"/>
        <w:ind w:firstLine="420"/>
        <w:outlineLvl w:val="2"/>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19.2.2乙方员工(包含民工)出现“爬塔吊”、阻断交通及其他严重扰乱公共秩序的行为。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19.2.3出现了因乙方原因把甲方(含甲方的集团公司)牵涉到民事诉讼、劳动争议仲裁、经济仲裁纠纷中的行为。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19.2.4乙方不按约支付他人材料款、租赁费等费用或其它行为致使甲方被申请仲裁（起诉）、向他人承担违约责任的行为。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19.2.5如乙方虚构成本支出，从甲方处提前套取劳务费用的行为。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19.2.6如因乙方的违法行为致使甲方被有关国家机关行政处罚的行为。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19.2.7乙方再次将工程分包或转包的行为。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19.2.8如乙方不按时支付工人工资或将甲方支付的劳务款私自截留、挪作他用的行为。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19.2.9以及因乙方原因出现了其他严重损害甲方形象和声誉的行为。</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同时，若出现上述情况或其他严重损害甲方利益的情形，乙方还须赔偿甲方的损失，且甲方有权单方解除本协议(解除协议的通知直接送达或邮寄送达乙方即生效)。甲方因上述情形单方解除本协议，将不承担任何违约责任。以及乙方工期滞后、质量事故等，在影响甲方生产及企业形象和利益时，甲方有权从乙方提供的履约担保和剩余劳务款中代为支付相应费用或从中扣除甲方应收费用(如违约金)和代收费用。</w:t>
      </w:r>
    </w:p>
    <w:p>
      <w:pPr>
        <w:spacing w:line="360" w:lineRule="auto"/>
        <w:ind w:firstLine="560" w:firstLineChars="200"/>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19.2.10</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乙方违反合同约定拒不支付违约金、赔偿金、民工工资等费用的，甲方除有权将乙方提供的履约担保作为违约金直接予以扣除外，不足部份还有权在应支付给乙方的合同价款中予以抵扣。</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bCs/>
          <w:sz w:val="28"/>
          <w:szCs w:val="28"/>
        </w:rPr>
        <w:t xml:space="preserve">    20、争议解</w:t>
      </w:r>
      <w:r>
        <w:rPr>
          <w:rFonts w:hint="eastAsia" w:ascii="仿宋_GB2312" w:hAnsi="仿宋_GB2312" w:eastAsia="仿宋_GB2312" w:cs="仿宋_GB2312"/>
          <w:b/>
          <w:sz w:val="28"/>
          <w:szCs w:val="28"/>
        </w:rPr>
        <w:t>决方式</w:t>
      </w:r>
    </w:p>
    <w:p>
      <w:pPr>
        <w:spacing w:line="360" w:lineRule="auto"/>
        <w:ind w:firstLine="435"/>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双方在合同执行过程中如发生争议，应本着友好的原则协商解决。协商不成的,任何一方可向</w:t>
      </w:r>
      <w:r>
        <w:rPr>
          <w:rFonts w:hint="eastAsia" w:ascii="仿宋_GB2312" w:hAnsi="仿宋_GB2312" w:eastAsia="仿宋_GB2312" w:cs="仿宋_GB2312"/>
          <w:sz w:val="28"/>
          <w:szCs w:val="28"/>
          <w:u w:val="single"/>
        </w:rPr>
        <w:t>工程所在地</w:t>
      </w:r>
      <w:r>
        <w:rPr>
          <w:rFonts w:hint="eastAsia" w:ascii="仿宋_GB2312" w:hAnsi="仿宋_GB2312" w:eastAsia="仿宋_GB2312" w:cs="仿宋_GB2312"/>
          <w:sz w:val="28"/>
          <w:szCs w:val="28"/>
        </w:rPr>
        <w:t>人民法院提起诉讼。</w:t>
      </w:r>
    </w:p>
    <w:p>
      <w:pPr>
        <w:spacing w:line="360" w:lineRule="auto"/>
        <w:ind w:firstLine="435"/>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21</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lang w:val="zh-CN"/>
        </w:rPr>
        <w:t>合同份数、合同生效和</w:t>
      </w:r>
      <w:r>
        <w:rPr>
          <w:rFonts w:hint="eastAsia" w:ascii="仿宋_GB2312" w:hAnsi="仿宋_GB2312" w:eastAsia="仿宋_GB2312" w:cs="仿宋_GB2312"/>
          <w:b/>
          <w:sz w:val="28"/>
          <w:szCs w:val="28"/>
        </w:rPr>
        <w:t>合同终止</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21.1在乙方向甲方提供履约担保，且甲乙双方签字盖章后生效。</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21.2</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本合同附件是本合同的重要组成部份，与本合同具有同等法律效力。</w:t>
      </w:r>
    </w:p>
    <w:p>
      <w:pPr>
        <w:spacing w:line="360" w:lineRule="auto"/>
        <w:ind w:firstLine="405"/>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21.3本合同一式</w:t>
      </w:r>
      <w:r>
        <w:rPr>
          <w:rFonts w:hint="eastAsia" w:ascii="仿宋_GB2312" w:hAnsi="仿宋_GB2312" w:eastAsia="仿宋_GB2312" w:cs="仿宋_GB2312"/>
          <w:sz w:val="28"/>
          <w:szCs w:val="28"/>
          <w:u w:val="single"/>
        </w:rPr>
        <w:t xml:space="preserve"> 捌 </w:t>
      </w:r>
      <w:r>
        <w:rPr>
          <w:rFonts w:hint="eastAsia" w:ascii="仿宋_GB2312" w:hAnsi="仿宋_GB2312" w:eastAsia="仿宋_GB2312" w:cs="仿宋_GB2312"/>
          <w:sz w:val="28"/>
          <w:szCs w:val="28"/>
        </w:rPr>
        <w:t>份，效力同等，甲方执</w:t>
      </w:r>
      <w:r>
        <w:rPr>
          <w:rFonts w:hint="eastAsia" w:ascii="仿宋_GB2312" w:hAnsi="仿宋_GB2312" w:eastAsia="仿宋_GB2312" w:cs="仿宋_GB2312"/>
          <w:sz w:val="28"/>
          <w:szCs w:val="28"/>
          <w:u w:val="single"/>
        </w:rPr>
        <w:t xml:space="preserve"> 陆 </w:t>
      </w:r>
      <w:r>
        <w:rPr>
          <w:rFonts w:hint="eastAsia" w:ascii="仿宋_GB2312" w:hAnsi="仿宋_GB2312" w:eastAsia="仿宋_GB2312" w:cs="仿宋_GB2312"/>
          <w:sz w:val="28"/>
          <w:szCs w:val="28"/>
        </w:rPr>
        <w:t>份，乙方执</w:t>
      </w:r>
      <w:r>
        <w:rPr>
          <w:rFonts w:hint="eastAsia" w:ascii="仿宋_GB2312" w:hAnsi="仿宋_GB2312" w:eastAsia="仿宋_GB2312" w:cs="仿宋_GB2312"/>
          <w:sz w:val="28"/>
          <w:szCs w:val="28"/>
          <w:u w:val="single"/>
        </w:rPr>
        <w:t xml:space="preserve"> 贰 </w:t>
      </w:r>
      <w:r>
        <w:rPr>
          <w:rFonts w:hint="eastAsia" w:ascii="仿宋_GB2312" w:hAnsi="仿宋_GB2312" w:eastAsia="仿宋_GB2312" w:cs="仿宋_GB2312"/>
          <w:sz w:val="28"/>
          <w:szCs w:val="28"/>
        </w:rPr>
        <w:t>份。</w:t>
      </w:r>
    </w:p>
    <w:p>
      <w:pPr>
        <w:spacing w:line="360" w:lineRule="auto"/>
        <w:ind w:firstLine="405"/>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 xml:space="preserve"> 21.4双方履行完全部义务，劳务报酬支付完毕，本合同即告终止。</w:t>
      </w:r>
    </w:p>
    <w:p>
      <w:pPr>
        <w:spacing w:line="360" w:lineRule="auto"/>
        <w:outlineLvl w:val="0"/>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1、《建筑工程劳务分包安全承包合同》</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2、《廉政合同》 </w:t>
      </w:r>
      <w:r>
        <w:rPr>
          <w:rFonts w:hint="eastAsia" w:ascii="仿宋_GB2312" w:hAnsi="仿宋_GB2312" w:eastAsia="仿宋_GB2312" w:cs="仿宋_GB2312"/>
          <w:sz w:val="28"/>
          <w:szCs w:val="28"/>
        </w:rPr>
        <w:tab/>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3、甲供主要材料表</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4、劳务项目管理机构表 （主要管理人员情况）</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8"/>
          <w:szCs w:val="28"/>
        </w:rPr>
        <w:t>5、万州郦景蓝湾项目 1#（幼儿园）~4#、9#、10#、14#、15#楼、入口大门及垃圾中转站工程一标段劳务分包清单报价表</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u w:val="single"/>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ab/>
      </w:r>
      <w:r>
        <w:rPr>
          <w:rFonts w:hint="eastAsia" w:ascii="仿宋_GB2312" w:hAnsi="仿宋_GB2312" w:eastAsia="仿宋_GB2312" w:cs="仿宋_GB2312"/>
          <w:sz w:val="24"/>
          <w:u w:val="single"/>
        </w:rPr>
        <w:t xml:space="preserve">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法定代表人或                             法定代表人或</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（签名)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color w:val="000000"/>
          <w:sz w:val="24"/>
        </w:rPr>
        <w:t>：</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（签名)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（签名)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4"/>
        </w:rPr>
        <w:t>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日      </w:t>
      </w: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p>
    <w:p>
      <w:pPr>
        <w:spacing w:line="360" w:lineRule="auto"/>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附件1</w:t>
      </w:r>
    </w:p>
    <w:p>
      <w:pPr>
        <w:widowControl/>
        <w:spacing w:after="24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建筑工程劳务分包安全承包合同</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adjustRightInd w:val="0"/>
        <w:spacing w:line="560" w:lineRule="exact"/>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w:t>
      </w:r>
    </w:p>
    <w:p>
      <w:pPr>
        <w:spacing w:line="560" w:lineRule="exact"/>
        <w:rPr>
          <w:rFonts w:ascii="仿宋_GB2312" w:hAnsi="仿宋_GB2312" w:eastAsia="仿宋_GB2312" w:cs="仿宋_GB2312"/>
          <w:sz w:val="28"/>
          <w:szCs w:val="28"/>
        </w:rPr>
      </w:pP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为在</w:t>
      </w:r>
      <w:r>
        <w:rPr>
          <w:rFonts w:hint="eastAsia" w:ascii="仿宋_GB2312" w:hAnsi="仿宋_GB2312" w:eastAsia="仿宋_GB2312" w:cs="仿宋_GB2312"/>
          <w:sz w:val="28"/>
          <w:szCs w:val="28"/>
          <w:u w:val="single"/>
        </w:rPr>
        <w:t>万州郦景蓝湾项目 1#（幼儿园）~4#、9#、10#、14#、15#楼、入口大门及垃圾中转站工程一标段劳务分包</w:t>
      </w:r>
      <w:r>
        <w:rPr>
          <w:rFonts w:hint="eastAsia" w:ascii="仿宋_GB2312" w:hAnsi="仿宋_GB2312" w:eastAsia="仿宋_GB2312" w:cs="仿宋_GB2312"/>
          <w:sz w:val="28"/>
          <w:szCs w:val="28"/>
        </w:rPr>
        <w:t>的实施过程中创建安全、高效的施工环境，进一步加强工程项目安全的管理工作，防止在工程施工过程中发生各类安全事故，确保人员的生命和财产安全，创建优质工程，明确甲乙双方责任，</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（以下简称乙方）特签订此安全生产合同。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一、承包方式及内容</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(一)工程名称：万州郦景蓝湾项目 1#（幼儿园）~4#、9#、10#、14#、15#楼、入口大门及垃圾中转站工程</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(二)工程地址：重庆市万州区百安坝扁寨村 2、3、8 社</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(三)承包范围：与劳务分包合同范围一致</w:t>
      </w:r>
    </w:p>
    <w:p>
      <w:pPr>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(四)承包方式：劳务分包</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二、安全、环境目标</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三、甲方职责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(一)严格遵守国家有关安全生产的法律法规，认真执行工程安全合同中的有关安全要求。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(三)甲方派驻现场项目部负责提供施工现场地下隐蔽工程资料 ，如水、电、暖、煤气管道、通讯电缆、地下管线等。</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(五)甲方应定期召开安全生产工作会议，及时传达和部署有关安全生产的精神及有关事宜。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(六)组织三级安全教育，甲方派驻现场项目部定期对乙方进行安全教育培训。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(七)甲方派驻现场项目部组织施工进场安全总交底及分项工程施工前安全技术交底，由乙方人员签字确认。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(八)甲方派驻现场项目部负责协调同一施工现场多个分包队伍的安全生产管理工作。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(十一)如乙方安全资料不齐全，隐患意见未回复、隐患未整改的暂停计量支付。</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(十二)甲方指派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同志为安全员，履行甲方职责。</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四、乙方职责</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(三)乙方对本工程项目的安全生产工作全面负责，甲方负责监督；施工期间，乙方指派</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同志为安全员，负责本工程项目的有关安全管理工作。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(四)坚持“安全第一、预防为主”和“管生产必须管安全”的原则，建立健全安全管理体系和各类安全规章制度及台帐。</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(五)按照甲方制定的《关于安全生产及文明施工工作要点的通知》开展施工现场安全及文明施工工作。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(六)按照甲方制定的《安全文明施工措施费管理办法》使用安全专项经费，并凭安全专项发票报销。</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乙方应按照住建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(十一)指导、督促作业人员严格按照安全技术要求及操作规程在作业，严禁安排操作人员酒后、带病作业及连续加班。</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(十三)为施工现场的机具、设备、作业人员办理保险，支付保险费用。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(十五)做好所使用的食堂、宿舍的安全管理，食堂、宿舍必须符合安全要求。</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(十七)高空作业、焊接作业等危险作业必须按规定佩戴防护用品，不按规定佩戴防护用品的人员不得上岗作业。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(十八)特种作业人员，应经专业的安全技术培训和考核，考核合格后持有效证件上岗，并按规定定期审证。特殊工种的持证率必须达到</w:t>
      </w:r>
      <w:r>
        <w:rPr>
          <w:rFonts w:hint="eastAsia" w:ascii="仿宋_GB2312" w:hAnsi="仿宋_GB2312" w:eastAsia="仿宋_GB2312" w:cs="仿宋_GB2312"/>
          <w:sz w:val="28"/>
          <w:szCs w:val="28"/>
          <w:u w:val="single"/>
        </w:rPr>
        <w:t>100</w:t>
      </w:r>
      <w:r>
        <w:rPr>
          <w:rFonts w:hint="eastAsia" w:ascii="仿宋_GB2312" w:hAnsi="仿宋_GB2312" w:eastAsia="仿宋_GB2312" w:cs="仿宋_GB2312"/>
          <w:sz w:val="28"/>
          <w:szCs w:val="28"/>
        </w:rPr>
        <w:t>%。若乙方作业人员无证上岗，由此造成的一切事故，均由乙方自行处理并承担全部法律责任和经济责任。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(二十)施工用电管理、布设等必须符合相关安全规定。</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(二十三)乙方对进入施工现场的人员必须事先登记注册，报甲方备案。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(二十六)乙方应与项目竣工后一周内将所有安全台帐、资料移交甲方。</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(二十七)若发生事故时，按甲乙双方签订的建筑工程安全合同中事故处理条款执行。</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(二十八)建筑工程安全合同的附件具有同等法律效力，乙方应按附件内容认真执行。</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五、违约责任</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由乙方原因造成的安全事故、安全违规行为所引发的法律责任及经济损失全额由乙方自行负责，并服从甲方制定的《安全生产奖惩制度》。</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六、争议解决方式</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甲乙双方在合同执行过程中如发生争议，应本着友好的原则协商解决。协商不成报请双方上级主管部门调解。调解不成，任何一方可通过向</w:t>
      </w:r>
      <w:r>
        <w:rPr>
          <w:rFonts w:hint="eastAsia" w:ascii="仿宋_GB2312" w:hAnsi="仿宋_GB2312" w:eastAsia="仿宋_GB2312" w:cs="仿宋_GB2312"/>
          <w:sz w:val="28"/>
          <w:szCs w:val="28"/>
          <w:u w:val="single"/>
        </w:rPr>
        <w:t>项目所在地</w:t>
      </w:r>
      <w:r>
        <w:rPr>
          <w:rFonts w:hint="eastAsia" w:ascii="仿宋_GB2312" w:hAnsi="仿宋_GB2312" w:eastAsia="仿宋_GB2312" w:cs="仿宋_GB2312"/>
          <w:sz w:val="28"/>
          <w:szCs w:val="28"/>
        </w:rPr>
        <w:t>人民法院提起诉讼。</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七</w:t>
      </w:r>
      <w:r>
        <w:rPr>
          <w:rFonts w:hint="eastAsia" w:ascii="仿宋_GB2312" w:hAnsi="仿宋_GB2312" w:eastAsia="仿宋_GB2312" w:cs="仿宋_GB2312"/>
          <w:sz w:val="28"/>
          <w:szCs w:val="28"/>
        </w:rPr>
        <w:t>、本协议经立协双方法定代表人或其他授权的代理人签字并加盖公章后生效，作为合同的附件，全部工程竣工验收合格后失效。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sz w:val="28"/>
          <w:szCs w:val="28"/>
        </w:rPr>
        <w:t>八</w:t>
      </w:r>
      <w:r>
        <w:rPr>
          <w:rFonts w:hint="eastAsia" w:ascii="仿宋_GB2312" w:hAnsi="仿宋_GB2312" w:eastAsia="仿宋_GB2312" w:cs="仿宋_GB2312"/>
          <w:sz w:val="28"/>
          <w:szCs w:val="28"/>
        </w:rPr>
        <w:t>、本合同作为《万州郦景蓝湾项目 1#（幼儿园）~4#、9#、10#、14#、15#楼、入口大门及垃圾中转站工程一标段劳务分包合同》的附件，谨供甲乙双方共同遵守。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sz w:val="28"/>
          <w:szCs w:val="28"/>
        </w:rPr>
      </w:pPr>
    </w:p>
    <w:p>
      <w:pPr>
        <w:spacing w:line="360" w:lineRule="auto"/>
        <w:jc w:val="left"/>
        <w:outlineLvl w:val="0"/>
        <w:rPr>
          <w:rFonts w:ascii="仿宋_GB2312" w:hAnsi="仿宋_GB2312" w:eastAsia="仿宋_GB2312" w:cs="仿宋_GB2312"/>
          <w:b/>
          <w:i/>
          <w:iCs/>
          <w:sz w:val="36"/>
          <w:szCs w:val="36"/>
        </w:rPr>
      </w:pPr>
      <w:r>
        <w:rPr>
          <w:rFonts w:hint="eastAsia" w:ascii="仿宋_GB2312" w:hAnsi="仿宋_GB2312" w:eastAsia="仿宋_GB2312" w:cs="仿宋_GB2312"/>
          <w:sz w:val="28"/>
          <w:szCs w:val="28"/>
        </w:rPr>
        <w:t>附件2</w:t>
      </w:r>
    </w:p>
    <w:p>
      <w:pPr>
        <w:pStyle w:val="6"/>
        <w:spacing w:line="360" w:lineRule="auto"/>
        <w:jc w:val="center"/>
        <w:outlineLvl w:val="0"/>
        <w:rPr>
          <w:rFonts w:ascii="仿宋_GB2312" w:hAnsi="仿宋_GB2312" w:eastAsia="仿宋_GB2312" w:cs="仿宋_GB2312"/>
          <w:b/>
          <w:i w:val="0"/>
          <w:iCs w:val="0"/>
          <w:sz w:val="44"/>
          <w:szCs w:val="44"/>
        </w:rPr>
      </w:pPr>
      <w:r>
        <w:rPr>
          <w:rFonts w:hint="eastAsia" w:ascii="仿宋_GB2312" w:hAnsi="仿宋_GB2312" w:eastAsia="仿宋_GB2312" w:cs="仿宋_GB2312"/>
          <w:b/>
          <w:i w:val="0"/>
          <w:iCs w:val="0"/>
          <w:sz w:val="36"/>
          <w:szCs w:val="36"/>
        </w:rPr>
        <w:t>廉</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政</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合</w:t>
      </w:r>
      <w:r>
        <w:rPr>
          <w:rFonts w:hint="eastAsia" w:ascii="仿宋_GB2312" w:hAnsi="仿宋_GB2312" w:eastAsia="仿宋_GB2312" w:cs="仿宋_GB2312"/>
          <w:b/>
          <w:i w:val="0"/>
          <w:iCs w:val="0"/>
          <w:sz w:val="36"/>
          <w:szCs w:val="36"/>
          <w:lang w:val="en-US"/>
        </w:rPr>
        <w:t xml:space="preserve"> </w:t>
      </w:r>
      <w:r>
        <w:rPr>
          <w:rFonts w:hint="eastAsia" w:ascii="仿宋_GB2312" w:hAnsi="仿宋_GB2312" w:eastAsia="仿宋_GB2312" w:cs="仿宋_GB2312"/>
          <w:b/>
          <w:i w:val="0"/>
          <w:iCs w:val="0"/>
          <w:sz w:val="36"/>
          <w:szCs w:val="36"/>
        </w:rPr>
        <w:t>同</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甲  方：</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（以下简称甲方）</w:t>
      </w: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（以下简称乙方）              </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为加强</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的党风廉政建设，提高工程人员廉洁自律性，确保工程质量和进度优质高效，圆满完成</w:t>
      </w:r>
      <w:r>
        <w:rPr>
          <w:rFonts w:hint="eastAsia" w:ascii="仿宋_GB2312" w:hAnsi="仿宋_GB2312" w:eastAsia="仿宋_GB2312" w:cs="仿宋_GB2312"/>
          <w:sz w:val="28"/>
          <w:szCs w:val="28"/>
          <w:u w:val="single"/>
        </w:rPr>
        <w:t>万州郦景蓝湾项目 1#（幼儿园）~4#、9#、10#、14#、15#楼、入口大门及垃圾中转站工程一标段</w:t>
      </w:r>
      <w:r>
        <w:rPr>
          <w:rFonts w:hint="eastAsia" w:ascii="仿宋_GB2312" w:hAnsi="仿宋_GB2312" w:eastAsia="仿宋_GB2312" w:cs="仿宋_GB2312"/>
          <w:sz w:val="28"/>
          <w:szCs w:val="28"/>
        </w:rPr>
        <w:t>劳务分包工作，经甲乙双方共同约定，达成如下廉政协议：</w:t>
      </w:r>
    </w:p>
    <w:p>
      <w:pPr>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 xml:space="preserve"> 一、甲方单位及人员必须遵守以下规定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3、不准接受乙方单位或个人可能影响公正执行公务的馈赠、宴请等。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6、不得向乙方介绍家属或亲友从事与甲方有关的经济活动，如材料设备供应、工程项目承包等。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7、不得合谋损害甲乙双方单位和个人的利益。</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二、乙方单位及人员必须遵守以下规定</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3、不得向甲方单位和个人赠送礼品礼金和有价证券。</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4、不得合谋损害甲乙双方单位和个人的利益。</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三、违反上述规定的处理</w:t>
      </w:r>
    </w:p>
    <w:p>
      <w:pPr>
        <w:spacing w:line="360" w:lineRule="auto"/>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1、甲方单位及人员违反上述规定，严格按照国家法律法规及</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的有关规定进行严肃查处，构成犯罪的，移送司法机关依法处理。</w:t>
      </w:r>
    </w:p>
    <w:p>
      <w:pPr>
        <w:spacing w:line="360" w:lineRule="auto"/>
        <w:ind w:firstLine="560" w:firstLineChars="200"/>
        <w:jc w:val="left"/>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2、乙方单位及人员违反上述规定，甲方按其违纪金额、情节和所造成的经济损失，由乙方赔偿甲方二至五倍的经济损失，并终止合同、取消业务往来；由此而给甲方造成的其他损失由乙方全部承担。</w:t>
      </w:r>
    </w:p>
    <w:p>
      <w:pPr>
        <w:spacing w:line="360" w:lineRule="auto"/>
        <w:ind w:firstLine="562" w:firstLineChars="200"/>
        <w:jc w:val="left"/>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四</w:t>
      </w: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监督举报</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甲方受理举报的单位名称：</w:t>
      </w:r>
      <w:r>
        <w:rPr>
          <w:rFonts w:hint="eastAsia" w:ascii="仿宋_GB2312" w:hAnsi="仿宋_GB2312" w:eastAsia="仿宋_GB2312" w:cs="仿宋_GB2312"/>
          <w:sz w:val="28"/>
          <w:szCs w:val="28"/>
          <w:u w:val="single"/>
        </w:rPr>
        <w:t>重庆交旅建设工程有限公司</w:t>
      </w:r>
      <w:r>
        <w:rPr>
          <w:rFonts w:hint="eastAsia" w:ascii="仿宋_GB2312" w:hAnsi="仿宋_GB2312" w:eastAsia="仿宋_GB2312" w:cs="仿宋_GB2312"/>
          <w:sz w:val="28"/>
          <w:szCs w:val="28"/>
        </w:rPr>
        <w:t>；监督举报电话：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023-63872211</w:t>
      </w:r>
      <w:r>
        <w:rPr>
          <w:rFonts w:hint="eastAsia" w:ascii="仿宋_GB2312" w:hAnsi="仿宋_GB2312" w:eastAsia="仿宋_GB2312" w:cs="仿宋_GB2312"/>
          <w:sz w:val="28"/>
          <w:szCs w:val="28"/>
        </w:rPr>
        <w:t>。</w:t>
      </w:r>
    </w:p>
    <w:p>
      <w:pPr>
        <w:tabs>
          <w:tab w:val="left" w:pos="1740"/>
        </w:tabs>
        <w:spacing w:line="360" w:lineRule="auto"/>
        <w:ind w:firstLine="480"/>
        <w:outlineLvl w:val="0"/>
        <w:rPr>
          <w:rFonts w:ascii="仿宋_GB2312" w:hAnsi="仿宋_GB2312" w:eastAsia="仿宋_GB2312" w:cs="仿宋_GB2312"/>
          <w:sz w:val="28"/>
          <w:szCs w:val="28"/>
        </w:rPr>
      </w:pPr>
      <w:r>
        <w:rPr>
          <w:rFonts w:hint="eastAsia" w:ascii="仿宋_GB2312" w:hAnsi="仿宋_GB2312" w:eastAsia="仿宋_GB2312" w:cs="仿宋_GB2312"/>
          <w:b/>
          <w:sz w:val="28"/>
          <w:szCs w:val="28"/>
        </w:rPr>
        <w:t>五、本协议书的法律效力</w:t>
      </w:r>
    </w:p>
    <w:p>
      <w:pPr>
        <w:tabs>
          <w:tab w:val="left" w:pos="1740"/>
        </w:tabs>
        <w:spacing w:line="360" w:lineRule="auto"/>
        <w:ind w:firstLine="480"/>
        <w:rPr>
          <w:rFonts w:ascii="仿宋_GB2312" w:hAnsi="仿宋_GB2312" w:eastAsia="仿宋_GB2312" w:cs="仿宋_GB2312"/>
          <w:sz w:val="28"/>
          <w:szCs w:val="28"/>
        </w:rPr>
      </w:pPr>
      <w:r>
        <w:rPr>
          <w:rFonts w:hint="eastAsia" w:ascii="仿宋_GB2312" w:hAnsi="仿宋_GB2312" w:eastAsia="仿宋_GB2312" w:cs="仿宋_GB2312"/>
          <w:sz w:val="28"/>
          <w:szCs w:val="28"/>
        </w:rPr>
        <w:t>本合同作为《万州郦景蓝湾项目 1#（幼儿园）~4#、9#、10#、14#、15#楼、入口大门及垃圾中转站工程一标段劳务分包合同》的附件，与分包合同具有同等法律效力，供甲乙双方共同遵守。</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甲方（盖章）：</w:t>
      </w:r>
      <w:r>
        <w:rPr>
          <w:rFonts w:hint="eastAsia" w:ascii="仿宋_GB2312" w:hAnsi="仿宋_GB2312" w:eastAsia="仿宋_GB2312" w:cs="仿宋_GB2312"/>
          <w:sz w:val="24"/>
          <w:u w:val="single"/>
        </w:rPr>
        <w:t>重庆交旅建设工程有限公司</w:t>
      </w:r>
      <w:r>
        <w:rPr>
          <w:rFonts w:hint="eastAsia" w:ascii="仿宋_GB2312" w:hAnsi="仿宋_GB2312" w:eastAsia="仿宋_GB2312" w:cs="仿宋_GB2312"/>
          <w:sz w:val="24"/>
        </w:rPr>
        <w:t xml:space="preserve">  乙方（盖章）：</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 xml:space="preserve">法定代表人或                           法定代表人或               </w:t>
      </w: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     委托代理人：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（签字)                                    </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（签字)</w:t>
      </w:r>
    </w:p>
    <w:p>
      <w:pPr>
        <w:spacing w:line="360" w:lineRule="auto"/>
        <w:outlineLvl w:val="0"/>
        <w:rPr>
          <w:rFonts w:ascii="仿宋_GB2312" w:hAnsi="仿宋_GB2312" w:eastAsia="仿宋_GB2312" w:cs="仿宋_GB2312"/>
          <w:sz w:val="24"/>
        </w:rPr>
      </w:pPr>
    </w:p>
    <w:p>
      <w:pPr>
        <w:spacing w:line="360" w:lineRule="auto"/>
        <w:outlineLvl w:val="0"/>
        <w:rPr>
          <w:rFonts w:ascii="仿宋_GB2312" w:hAnsi="仿宋_GB2312" w:eastAsia="仿宋_GB2312" w:cs="仿宋_GB2312"/>
          <w:sz w:val="24"/>
        </w:rPr>
      </w:pPr>
      <w:r>
        <w:rPr>
          <w:rFonts w:hint="eastAsia" w:ascii="仿宋_GB2312" w:hAnsi="仿宋_GB2312" w:eastAsia="仿宋_GB2312" w:cs="仿宋_GB2312"/>
          <w:sz w:val="24"/>
        </w:rPr>
        <w:t>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经办人：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（签字)             </w:t>
      </w: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spacing w:line="360" w:lineRule="auto"/>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6"/>
          <w:szCs w:val="36"/>
        </w:rPr>
        <w:t>甲供主要材料、周转材料及大型机械设备表</w:t>
      </w:r>
      <w:r>
        <w:rPr>
          <w:rFonts w:hint="eastAsia" w:ascii="仿宋_GB2312" w:hAnsi="仿宋_GB2312" w:eastAsia="仿宋_GB2312" w:cs="仿宋_GB2312"/>
          <w:sz w:val="28"/>
          <w:szCs w:val="32"/>
        </w:rPr>
        <w:t>（另附）</w:t>
      </w:r>
    </w:p>
    <w:p>
      <w:pPr>
        <w:spacing w:line="360" w:lineRule="auto"/>
        <w:jc w:val="center"/>
        <w:outlineLvl w:val="0"/>
        <w:rPr>
          <w:rFonts w:ascii="仿宋_GB2312" w:hAnsi="仿宋_GB2312" w:eastAsia="仿宋_GB2312" w:cs="仿宋_GB2312"/>
          <w:b/>
          <w:sz w:val="32"/>
          <w:szCs w:val="32"/>
          <w:highlight w:val="yellow"/>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jc w:val="left"/>
        <w:outlineLvl w:val="0"/>
        <w:rPr>
          <w:rFonts w:ascii="黑体" w:hAnsi="宋体" w:eastAsia="黑体" w:cs="黑体"/>
          <w:color w:val="000000"/>
          <w:kern w:val="0"/>
          <w:szCs w:val="21"/>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附件4</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劳务项目管理机构表（主要管理人员情况）</w:t>
      </w:r>
    </w:p>
    <w:tbl>
      <w:tblPr>
        <w:tblStyle w:val="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861"/>
        <w:gridCol w:w="1245"/>
        <w:gridCol w:w="1515"/>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8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工种</w:t>
            </w:r>
          </w:p>
        </w:tc>
        <w:tc>
          <w:tcPr>
            <w:tcW w:w="1440"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861"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24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1515"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从事类似工作时间</w:t>
            </w:r>
          </w:p>
        </w:tc>
        <w:tc>
          <w:tcPr>
            <w:tcW w:w="1419" w:type="dxa"/>
            <w:noWrap/>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技术负责人</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专职安全员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质量员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资料员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试验员</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980" w:type="dxa"/>
            <w:noWrap/>
            <w:vAlign w:val="center"/>
          </w:tcPr>
          <w:p>
            <w:pPr>
              <w:tabs>
                <w:tab w:val="left" w:pos="-420"/>
              </w:tabs>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混凝土工长</w:t>
            </w:r>
          </w:p>
        </w:tc>
        <w:tc>
          <w:tcPr>
            <w:tcW w:w="1440" w:type="dxa"/>
            <w:noWrap/>
            <w:vAlign w:val="center"/>
          </w:tcPr>
          <w:p>
            <w:pPr>
              <w:spacing w:line="480" w:lineRule="auto"/>
              <w:jc w:val="center"/>
              <w:rPr>
                <w:rFonts w:ascii="仿宋_GB2312" w:hAnsi="仿宋_GB2312" w:eastAsia="仿宋_GB2312" w:cs="仿宋_GB2312"/>
                <w:sz w:val="28"/>
                <w:szCs w:val="28"/>
              </w:rPr>
            </w:pPr>
          </w:p>
        </w:tc>
        <w:tc>
          <w:tcPr>
            <w:tcW w:w="861" w:type="dxa"/>
            <w:noWrap/>
            <w:vAlign w:val="center"/>
          </w:tcPr>
          <w:p>
            <w:pPr>
              <w:spacing w:line="480" w:lineRule="auto"/>
              <w:jc w:val="center"/>
              <w:rPr>
                <w:rFonts w:ascii="仿宋_GB2312" w:hAnsi="仿宋_GB2312" w:eastAsia="仿宋_GB2312" w:cs="仿宋_GB2312"/>
                <w:sz w:val="28"/>
                <w:szCs w:val="28"/>
              </w:rPr>
            </w:pPr>
          </w:p>
        </w:tc>
        <w:tc>
          <w:tcPr>
            <w:tcW w:w="1245" w:type="dxa"/>
            <w:noWrap/>
            <w:vAlign w:val="center"/>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vAlign w:val="center"/>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模板工长</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钢筋工长</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980" w:type="dxa"/>
            <w:noWrap/>
          </w:tcPr>
          <w:p>
            <w:pPr>
              <w:spacing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专业电工</w:t>
            </w: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noWrap/>
            <w:vAlign w:val="center"/>
          </w:tcPr>
          <w:p>
            <w:pPr>
              <w:spacing w:line="480" w:lineRule="auto"/>
              <w:jc w:val="center"/>
              <w:rPr>
                <w:rFonts w:ascii="仿宋_GB2312" w:hAnsi="仿宋_GB2312" w:eastAsia="仿宋_GB2312" w:cs="仿宋_GB2312"/>
                <w:sz w:val="28"/>
                <w:szCs w:val="28"/>
              </w:rPr>
            </w:pPr>
          </w:p>
        </w:tc>
        <w:tc>
          <w:tcPr>
            <w:tcW w:w="1980" w:type="dxa"/>
            <w:noWrap/>
          </w:tcPr>
          <w:p>
            <w:pPr>
              <w:spacing w:line="480" w:lineRule="auto"/>
              <w:jc w:val="center"/>
              <w:rPr>
                <w:rFonts w:ascii="仿宋_GB2312" w:hAnsi="仿宋_GB2312" w:eastAsia="仿宋_GB2312" w:cs="仿宋_GB2312"/>
                <w:sz w:val="28"/>
                <w:szCs w:val="28"/>
              </w:rPr>
            </w:pPr>
          </w:p>
        </w:tc>
        <w:tc>
          <w:tcPr>
            <w:tcW w:w="1440" w:type="dxa"/>
            <w:noWrap/>
          </w:tcPr>
          <w:p>
            <w:pPr>
              <w:spacing w:line="480" w:lineRule="auto"/>
              <w:jc w:val="center"/>
              <w:rPr>
                <w:rFonts w:ascii="仿宋_GB2312" w:hAnsi="仿宋_GB2312" w:eastAsia="仿宋_GB2312" w:cs="仿宋_GB2312"/>
                <w:sz w:val="28"/>
                <w:szCs w:val="28"/>
              </w:rPr>
            </w:pPr>
          </w:p>
        </w:tc>
        <w:tc>
          <w:tcPr>
            <w:tcW w:w="861" w:type="dxa"/>
            <w:noWrap/>
          </w:tcPr>
          <w:p>
            <w:pPr>
              <w:spacing w:line="480" w:lineRule="auto"/>
              <w:jc w:val="center"/>
              <w:rPr>
                <w:rFonts w:ascii="仿宋_GB2312" w:hAnsi="仿宋_GB2312" w:eastAsia="仿宋_GB2312" w:cs="仿宋_GB2312"/>
                <w:sz w:val="28"/>
                <w:szCs w:val="28"/>
              </w:rPr>
            </w:pPr>
          </w:p>
        </w:tc>
        <w:tc>
          <w:tcPr>
            <w:tcW w:w="1245" w:type="dxa"/>
            <w:noWrap/>
          </w:tcPr>
          <w:p>
            <w:pPr>
              <w:spacing w:line="480" w:lineRule="auto"/>
              <w:jc w:val="center"/>
              <w:rPr>
                <w:rFonts w:ascii="仿宋_GB2312" w:hAnsi="仿宋_GB2312" w:eastAsia="仿宋_GB2312" w:cs="仿宋_GB2312"/>
                <w:sz w:val="28"/>
                <w:szCs w:val="28"/>
              </w:rPr>
            </w:pPr>
          </w:p>
        </w:tc>
        <w:tc>
          <w:tcPr>
            <w:tcW w:w="1515" w:type="dxa"/>
            <w:noWrap/>
          </w:tcPr>
          <w:p>
            <w:pPr>
              <w:spacing w:line="480" w:lineRule="auto"/>
              <w:jc w:val="center"/>
              <w:rPr>
                <w:rFonts w:ascii="仿宋_GB2312" w:hAnsi="仿宋_GB2312" w:eastAsia="仿宋_GB2312" w:cs="仿宋_GB2312"/>
                <w:sz w:val="28"/>
                <w:szCs w:val="28"/>
              </w:rPr>
            </w:pPr>
          </w:p>
        </w:tc>
        <w:tc>
          <w:tcPr>
            <w:tcW w:w="1419" w:type="dxa"/>
            <w:noWrap/>
          </w:tcPr>
          <w:p>
            <w:pPr>
              <w:spacing w:line="480" w:lineRule="auto"/>
              <w:jc w:val="center"/>
              <w:rPr>
                <w:rFonts w:ascii="仿宋_GB2312" w:hAnsi="仿宋_GB2312" w:eastAsia="仿宋_GB2312" w:cs="仿宋_GB2312"/>
                <w:sz w:val="28"/>
                <w:szCs w:val="28"/>
              </w:rPr>
            </w:pPr>
          </w:p>
        </w:tc>
      </w:tr>
    </w:tbl>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附件5</w:t>
      </w:r>
    </w:p>
    <w:p>
      <w:pPr>
        <w:spacing w:line="360" w:lineRule="auto"/>
        <w:jc w:val="center"/>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rPr>
        <w:t>万州郦景蓝湾项目 1#（幼儿园）~4#、9#、10#、14#、15#楼、入口大门及垃圾中转站工程一标段劳务分包清单报价表</w:t>
      </w: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p>
    <w:p>
      <w:pPr>
        <w:spacing w:before="100" w:beforeAutospacing="1" w:line="360" w:lineRule="auto"/>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万州郦景蓝湾项目 1#（幼儿园）~4#、9#、10#、14#、15#楼、入口大门及垃圾中转站工程</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标段</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劳</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务</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分</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包</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竞</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性</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选</w:t>
      </w:r>
    </w:p>
    <w:p>
      <w:pPr>
        <w:spacing w:before="100" w:beforeAutospacing="1" w:line="360" w:lineRule="auto"/>
        <w:ind w:left="-59" w:leftChars="-28"/>
        <w:jc w:val="center"/>
        <w:rPr>
          <w:rFonts w:ascii="仿宋_GB2312" w:hAnsi="仿宋_GB2312" w:eastAsia="仿宋_GB2312" w:cs="仿宋_GB2312"/>
          <w:sz w:val="32"/>
          <w:szCs w:val="32"/>
        </w:rPr>
      </w:pPr>
      <w:r>
        <w:rPr>
          <w:rFonts w:hint="eastAsia" w:ascii="仿宋_GB2312" w:hAnsi="仿宋_GB2312" w:eastAsia="仿宋_GB2312" w:cs="仿宋_GB2312"/>
          <w:b/>
          <w:sz w:val="44"/>
          <w:szCs w:val="44"/>
        </w:rPr>
        <w:t>书</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竞价人名称：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（盖单位鲜章）</w:t>
      </w:r>
    </w:p>
    <w:p>
      <w:pPr>
        <w:spacing w:before="100" w:beforeAutospacing="1"/>
        <w:ind w:right="-82"/>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（签字）</w:t>
      </w:r>
    </w:p>
    <w:p>
      <w:pPr>
        <w:spacing w:before="100" w:beforeAutospacing="1"/>
        <w:ind w:right="2040"/>
        <w:jc w:val="left"/>
        <w:rPr>
          <w:rFonts w:ascii="仿宋_GB2312" w:hAnsi="仿宋_GB2312" w:eastAsia="仿宋_GB2312" w:cs="仿宋_GB2312"/>
          <w:sz w:val="44"/>
          <w:szCs w:val="44"/>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u w:val="single"/>
        </w:rPr>
        <w:t xml:space="preserve">                           </w:t>
      </w:r>
    </w:p>
    <w:p>
      <w:pPr>
        <w:jc w:val="center"/>
        <w:rPr>
          <w:rFonts w:ascii="仿宋_GB2312" w:hAnsi="仿宋_GB2312" w:eastAsia="仿宋_GB2312" w:cs="仿宋_GB2312"/>
          <w:b/>
          <w:bCs/>
          <w:sz w:val="28"/>
          <w:szCs w:val="32"/>
        </w:rPr>
      </w:pPr>
    </w:p>
    <w:p>
      <w:pPr>
        <w:jc w:val="center"/>
        <w:rPr>
          <w:rFonts w:ascii="仿宋_GB2312" w:hAnsi="仿宋_GB2312" w:eastAsia="仿宋_GB2312" w:cs="仿宋_GB2312"/>
          <w:sz w:val="30"/>
        </w:rPr>
      </w:pPr>
      <w:r>
        <w:rPr>
          <w:rFonts w:hint="eastAsia" w:ascii="仿宋_GB2312" w:hAnsi="仿宋_GB2312" w:eastAsia="仿宋_GB2312" w:cs="仿宋_GB2312"/>
          <w:b/>
          <w:bCs/>
          <w:sz w:val="28"/>
          <w:szCs w:val="32"/>
        </w:rPr>
        <w:t>（一）竞  价  书</w:t>
      </w:r>
    </w:p>
    <w:p>
      <w:pPr>
        <w:spacing w:line="480" w:lineRule="exact"/>
        <w:ind w:left="350" w:hanging="350" w:hangingChars="175"/>
        <w:rPr>
          <w:rFonts w:ascii="仿宋_GB2312" w:hAnsi="仿宋_GB2312" w:eastAsia="仿宋_GB2312" w:cs="仿宋_GB2312"/>
          <w:sz w:val="30"/>
        </w:rPr>
      </w:pPr>
      <w:r>
        <w:rPr>
          <w:rFonts w:ascii="仿宋_GB2312" w:hAnsi="仿宋_GB2312" w:eastAsia="仿宋_GB2312" w:cs="仿宋_GB2312"/>
          <w:sz w:val="20"/>
        </w:rPr>
        <w:pict>
          <v:line id="_x0000_s1026" o:spid="_x0000_s1026" o:spt="20" style="position:absolute;left:0pt;margin-left:26.25pt;margin-top:25.2pt;height:0pt;width:162.75pt;z-index:251659264;mso-width-relative:page;mso-height-relative:page;"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at6ONYAAAAIAQAADwAA&#10;AAAAAAABACAAAAAiAAAAZHJzL2Rvd25yZXYueG1sUEsBAhQAFAAAAAgAh07iQMeq+lbfAQAApAMA&#10;AA4AAAAAAAAAAQAgAAAAJQEAAGRycy9lMm9Eb2MueG1sUEsFBgAAAAAGAAYAWQEAAHYFAAAAAA==&#10;">
            <v:path arrowok="t"/>
            <v:fill focussize="0,0"/>
            <v:stroke/>
            <v:imagedata o:title=""/>
            <o:lock v:ext="edit"/>
          </v:line>
        </w:pict>
      </w:r>
      <w:r>
        <w:rPr>
          <w:rFonts w:hint="eastAsia" w:ascii="仿宋_GB2312" w:hAnsi="仿宋_GB2312" w:eastAsia="仿宋_GB2312" w:cs="仿宋_GB2312"/>
          <w:sz w:val="30"/>
        </w:rPr>
        <w:t>致：</w:t>
      </w:r>
    </w:p>
    <w:p>
      <w:pPr>
        <w:spacing w:line="480" w:lineRule="exact"/>
        <w:ind w:left="525" w:hanging="525" w:hangingChars="175"/>
        <w:rPr>
          <w:rFonts w:ascii="仿宋_GB2312" w:hAnsi="仿宋_GB2312" w:eastAsia="仿宋_GB2312" w:cs="仿宋_GB2312"/>
          <w:sz w:val="30"/>
        </w:rPr>
      </w:pPr>
    </w:p>
    <w:p>
      <w:pPr>
        <w:adjustRightInd w:val="0"/>
        <w:ind w:firstLine="600" w:firstLineChars="200"/>
        <w:rPr>
          <w:rFonts w:ascii="仿宋_GB2312" w:hAnsi="仿宋_GB2312" w:eastAsia="仿宋_GB2312" w:cs="仿宋_GB2312"/>
          <w:sz w:val="30"/>
        </w:rPr>
      </w:pPr>
      <w:r>
        <w:rPr>
          <w:rFonts w:hint="eastAsia" w:ascii="仿宋_GB2312" w:hAnsi="仿宋_GB2312" w:eastAsia="仿宋_GB2312" w:cs="仿宋_GB2312"/>
          <w:sz w:val="30"/>
        </w:rPr>
        <w:t>经考察现场并根据贵单位提供的竞争性比选规则，</w:t>
      </w:r>
      <w:r>
        <w:rPr>
          <w:rFonts w:hint="eastAsia" w:ascii="仿宋_GB2312" w:hAnsi="仿宋_GB2312" w:eastAsia="仿宋_GB2312" w:cs="仿宋_GB2312"/>
          <w:spacing w:val="20"/>
          <w:sz w:val="30"/>
        </w:rPr>
        <w:t>我方</w:t>
      </w:r>
      <w:r>
        <w:rPr>
          <w:rFonts w:hint="eastAsia" w:ascii="仿宋_GB2312" w:hAnsi="仿宋_GB2312" w:eastAsia="仿宋_GB2312" w:cs="仿宋_GB2312"/>
          <w:sz w:val="30"/>
        </w:rPr>
        <w:t>的不含税报价为：（大写）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元，其中</w:t>
      </w:r>
      <w:r>
        <w:rPr>
          <w:rFonts w:ascii="仿宋_GB2312" w:hAnsi="仿宋_GB2312" w:eastAsia="仿宋_GB2312" w:cs="仿宋_GB2312"/>
          <w:sz w:val="30"/>
          <w:szCs w:val="30"/>
        </w:rPr>
        <w:t>安全文明施工费暂定金额为</w:t>
      </w:r>
      <w:r>
        <w:rPr>
          <w:rStyle w:val="13"/>
          <w:rFonts w:hint="default" w:ascii="方正仿宋_GBK" w:hAnsi="方正仿宋_GBK" w:eastAsia="方正仿宋_GBK" w:cs="方正仿宋_GBK"/>
          <w:sz w:val="30"/>
          <w:szCs w:val="30"/>
          <w:u w:val="single"/>
        </w:rPr>
        <w:t xml:space="preserve">     </w:t>
      </w:r>
      <w:r>
        <w:rPr>
          <w:rStyle w:val="13"/>
          <w:rFonts w:hint="default" w:hAnsi="仿宋_GB2312" w:cs="仿宋_GB2312"/>
          <w:sz w:val="30"/>
          <w:szCs w:val="24"/>
        </w:rPr>
        <w:t>元，</w:t>
      </w:r>
      <w:r>
        <w:rPr>
          <w:rFonts w:hint="eastAsia" w:ascii="仿宋_GB2312" w:hAnsi="仿宋_GB2312" w:eastAsia="仿宋_GB2312" w:cs="仿宋_GB2312"/>
          <w:sz w:val="30"/>
        </w:rPr>
        <w:t>含税总价为（大写）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元，小写：</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元，增值税税率为</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%，并愿以此报价完成竞争性比选文件规定的内容。</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1、一旦我方竞价中标，我方保证在</w:t>
      </w:r>
      <w:r>
        <w:rPr>
          <w:rFonts w:hint="eastAsia" w:ascii="仿宋_GB2312" w:hAnsi="仿宋_GB2312" w:eastAsia="仿宋_GB2312" w:cs="仿宋_GB2312"/>
          <w:sz w:val="30"/>
          <w:u w:val="single"/>
        </w:rPr>
        <w:t xml:space="preserve">     </w:t>
      </w:r>
      <w:r>
        <w:rPr>
          <w:rFonts w:hint="eastAsia" w:ascii="仿宋_GB2312" w:hAnsi="仿宋_GB2312" w:eastAsia="仿宋_GB2312" w:cs="仿宋_GB2312"/>
          <w:sz w:val="30"/>
        </w:rPr>
        <w:t>日历天（含节假日）完成本工程的劳务施工任务，并保证按合同规定的开竣工日期交付全部工程。</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2、一旦我方竞价中标，我方承诺确保工程质量达到</w:t>
      </w:r>
      <w:r>
        <w:rPr>
          <w:rFonts w:hint="eastAsia" w:ascii="仿宋_GB2312" w:hAnsi="仿宋_GB2312" w:eastAsia="仿宋_GB2312" w:cs="仿宋_GB2312"/>
          <w:sz w:val="30"/>
          <w:u w:val="single"/>
        </w:rPr>
        <w:t xml:space="preserve"> 满足设计及规范要求  </w:t>
      </w:r>
      <w:r>
        <w:rPr>
          <w:rFonts w:hint="eastAsia" w:ascii="仿宋_GB2312" w:hAnsi="仿宋_GB2312" w:eastAsia="仿宋_GB2312" w:cs="仿宋_GB2312"/>
          <w:sz w:val="30"/>
        </w:rPr>
        <w:t>。</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3、如果我方竞价中标，我方将按竞争性比选文件要求提交规定数额的履约担保，并对此承担责任。</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4、我方承诺按贵司竞争性比选文件中规定的要求履行本工程的应尽义务。</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5、我方同意我方竞价书始终一直对我方有约束力。</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6、如我司有幸成为标段第一候选人，将与贵司进行合同谈判，劳务合同价均由所有标段第一候选人比选报价中最低价确定，我方接受本定价原则。</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7、在签署施工劳务分包合同协议书之前，你方的中标通知书和本竞价书构成约束我们双方的契约。</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竞价单位（盖章）：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r>
        <w:rPr>
          <w:rFonts w:hint="eastAsia" w:ascii="仿宋_GB2312" w:hAnsi="仿宋_GB2312" w:eastAsia="仿宋_GB2312" w:cs="仿宋_GB2312"/>
          <w:sz w:val="30"/>
        </w:rPr>
        <w:t>法定代表人或法人委托人（签字、盖章）：</w:t>
      </w:r>
      <w:r>
        <w:rPr>
          <w:rFonts w:hint="eastAsia" w:ascii="仿宋_GB2312" w:hAnsi="仿宋_GB2312" w:eastAsia="仿宋_GB2312" w:cs="仿宋_GB2312"/>
          <w:sz w:val="30"/>
          <w:u w:val="single"/>
        </w:rPr>
        <w:t xml:space="preserve">                 </w:t>
      </w:r>
    </w:p>
    <w:p>
      <w:pPr>
        <w:spacing w:line="480" w:lineRule="exact"/>
        <w:ind w:firstLine="600"/>
        <w:rPr>
          <w:rFonts w:ascii="仿宋_GB2312" w:hAnsi="仿宋_GB2312" w:eastAsia="仿宋_GB2312" w:cs="仿宋_GB2312"/>
          <w:sz w:val="30"/>
        </w:rPr>
      </w:pPr>
      <w:r>
        <w:rPr>
          <w:rFonts w:ascii="仿宋_GB2312" w:hAnsi="仿宋_GB2312" w:eastAsia="仿宋_GB2312" w:cs="仿宋_GB2312"/>
          <w:sz w:val="20"/>
        </w:rPr>
        <w:pict>
          <v:line id="_x0000_s1029" o:spid="_x0000_s1029" o:spt="20" style="position:absolute;left:0pt;margin-left:168pt;margin-top:24pt;height:0pt;width:26.25pt;z-index:251662336;mso-width-relative:page;mso-height-relative:page;"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SBD7tcAAAAJAQAADwAAAAAA&#10;AAABACAAAAAiAAAAZHJzL2Rvd25yZXYueG1sUEsBAhQAFAAAAAgAh07iQKL4sF3bAQAAowMAAA4A&#10;AAAAAAAAAQAgAAAAJgEAAGRycy9lMm9Eb2MueG1sUEsFBgAAAAAGAAYAWQEAAHMFAAAAAA==&#10;">
            <v:path arrowok="t"/>
            <v:fill focussize="0,0"/>
            <v:stroke/>
            <v:imagedata o:title=""/>
            <o:lock v:ext="edit"/>
          </v:line>
        </w:pict>
      </w:r>
      <w:r>
        <w:rPr>
          <w:rFonts w:ascii="仿宋_GB2312" w:hAnsi="仿宋_GB2312" w:eastAsia="仿宋_GB2312" w:cs="仿宋_GB2312"/>
          <w:sz w:val="20"/>
        </w:rPr>
        <w:pict>
          <v:line id="_x0000_s1028" o:spid="_x0000_s1028" o:spt="20" style="position:absolute;left:0pt;margin-left:120.75pt;margin-top:24pt;height:0pt;width:26.25pt;z-index:251661312;mso-width-relative:page;mso-height-relative:page;"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LVtJtYAAAAJAQAADwAAAAAA&#10;AAABACAAAAAiAAAAZHJzL2Rvd25yZXYueG1sUEsBAhQAFAAAAAgAh07iQIjh+v3cAQAAowMAAA4A&#10;AAAAAAAAAQAgAAAAJQEAAGRycy9lMm9Eb2MueG1sUEsFBgAAAAAGAAYAWQEAAHMFAAAAAA==&#10;">
            <v:path arrowok="t"/>
            <v:fill focussize="0,0"/>
            <v:stroke/>
            <v:imagedata o:title=""/>
            <o:lock v:ext="edit"/>
          </v:line>
        </w:pict>
      </w:r>
      <w:r>
        <w:rPr>
          <w:rFonts w:ascii="仿宋_GB2312" w:hAnsi="仿宋_GB2312" w:eastAsia="仿宋_GB2312" w:cs="仿宋_GB2312"/>
          <w:sz w:val="20"/>
        </w:rPr>
        <w:pict>
          <v:line id="_x0000_s1027" o:spid="_x0000_s1027" o:spt="20" style="position:absolute;left:0pt;margin-left:73.5pt;margin-top:24pt;height:0pt;width:31.5pt;z-index:251660288;mso-width-relative:page;mso-height-relative:page;"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b3zyNQAAAAJAQAADwAAAAAA&#10;AAABACAAAAAiAAAAZHJzL2Rvd25yZXYueG1sUEsBAhQAFAAAAAgAh07iQGIGWmbeAQAAowMAAA4A&#10;AAAAAAAAAQAgAAAAIwEAAGRycy9lMm9Eb2MueG1sUEsFBgAAAAAGAAYAWQEAAHMFAAAAAA==&#10;">
            <v:path arrowok="t"/>
            <v:fill focussize="0,0"/>
            <v:stroke/>
            <v:imagedata o:title=""/>
            <o:lock v:ext="edit"/>
          </v:line>
        </w:pict>
      </w:r>
      <w:r>
        <w:rPr>
          <w:rFonts w:hint="eastAsia" w:ascii="仿宋_GB2312" w:hAnsi="仿宋_GB2312" w:eastAsia="仿宋_GB2312" w:cs="仿宋_GB2312"/>
          <w:sz w:val="30"/>
        </w:rPr>
        <w:t>日期：    年    月    日</w:t>
      </w:r>
    </w:p>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（二）授权委托书</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    本人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  系</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（竞价人名称）的法定代表人，现委托</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为我方代理人。代理人根据授权，以我方名义签署、澄清、说明、补正、递交、撤回、修改万州郦景蓝湾项目 1#（幼儿园）~4#、9#、10#、14#、15#楼、入口大门及垃圾中转站工程</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标段劳务分包竞争性比选书、签订合同和处理有关事宜，其法律后果由我方承担。</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竞价 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 xml:space="preserve">（盖单位公章） </w:t>
      </w: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法定代表人或委托代理人：</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（签字）</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sz w:val="28"/>
          <w:szCs w:val="32"/>
        </w:rPr>
        <w:t xml:space="preserve">日期  </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u w:val="single"/>
        </w:rPr>
        <w:tab/>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w:t>
      </w:r>
    </w:p>
    <w:p>
      <w:pPr>
        <w:spacing w:line="480" w:lineRule="exact"/>
        <w:ind w:firstLine="480" w:firstLineChars="200"/>
        <w:rPr>
          <w:rFonts w:ascii="仿宋_GB2312" w:hAnsi="仿宋_GB2312" w:eastAsia="仿宋_GB2312" w:cs="仿宋_GB2312"/>
          <w:sz w:val="24"/>
        </w:rPr>
      </w:pPr>
    </w:p>
    <w:tbl>
      <w:tblPr>
        <w:tblStyle w:val="8"/>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贴法定代表人身份证（第二代）复印件处（反面）</w:t>
            </w:r>
          </w:p>
        </w:tc>
      </w:tr>
    </w:tbl>
    <w:p>
      <w:pPr>
        <w:spacing w:line="480" w:lineRule="exact"/>
        <w:ind w:firstLine="480" w:firstLineChars="200"/>
        <w:rPr>
          <w:rFonts w:ascii="仿宋_GB2312" w:hAnsi="仿宋_GB2312" w:eastAsia="仿宋_GB2312" w:cs="仿宋_GB2312"/>
          <w:sz w:val="24"/>
        </w:rPr>
      </w:pPr>
    </w:p>
    <w:tbl>
      <w:tblPr>
        <w:tblStyle w:val="8"/>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noWrap/>
          </w:tcPr>
          <w:p>
            <w:pPr>
              <w:spacing w:line="480" w:lineRule="exact"/>
              <w:ind w:left="1050" w:hanging="1050" w:hangingChars="5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贴委托代理人身份证（第二代）复印件处（正面）</w:t>
            </w:r>
          </w:p>
        </w:tc>
        <w:tc>
          <w:tcPr>
            <w:tcW w:w="3967" w:type="dxa"/>
            <w:noWrap/>
          </w:tcPr>
          <w:p>
            <w:pPr>
              <w:spacing w:line="480" w:lineRule="exact"/>
              <w:ind w:left="1260" w:hanging="1260" w:hangingChars="600"/>
              <w:rPr>
                <w:rFonts w:ascii="仿宋_GB2312" w:hAnsi="仿宋_GB2312" w:eastAsia="仿宋_GB2312" w:cs="仿宋_GB2312"/>
                <w:szCs w:val="21"/>
              </w:rPr>
            </w:pPr>
            <w:r>
              <w:rPr>
                <w:rFonts w:hint="eastAsia" w:ascii="仿宋_GB2312" w:hAnsi="仿宋_GB2312" w:eastAsia="仿宋_GB2312" w:cs="仿宋_GB2312"/>
                <w:szCs w:val="21"/>
              </w:rPr>
              <w:t>贴委托代理人身份证（第二代）复印件处（反面）</w:t>
            </w:r>
          </w:p>
        </w:tc>
      </w:tr>
    </w:tbl>
    <w:p>
      <w:pPr>
        <w:jc w:val="center"/>
        <w:rPr>
          <w:rFonts w:ascii="仿宋_GB2312" w:hAnsi="仿宋_GB2312" w:eastAsia="仿宋_GB2312" w:cs="仿宋_GB2312"/>
          <w:b/>
          <w:sz w:val="28"/>
          <w:szCs w:val="32"/>
        </w:rPr>
      </w:pPr>
    </w:p>
    <w:p>
      <w:pPr>
        <w:jc w:val="center"/>
        <w:rPr>
          <w:rFonts w:ascii="仿宋_GB2312" w:hAnsi="仿宋_GB2312" w:eastAsia="仿宋_GB2312" w:cs="仿宋_GB2312"/>
          <w:b/>
          <w:sz w:val="28"/>
          <w:szCs w:val="32"/>
        </w:rPr>
      </w:pPr>
      <w:r>
        <w:rPr>
          <w:rFonts w:hint="eastAsia" w:ascii="仿宋_GB2312" w:hAnsi="仿宋_GB2312" w:eastAsia="仿宋_GB2312" w:cs="仿宋_GB2312"/>
          <w:b/>
          <w:sz w:val="28"/>
          <w:szCs w:val="32"/>
        </w:rPr>
        <w:t>（三）资格审查资料</w:t>
      </w:r>
    </w:p>
    <w:p>
      <w:pPr>
        <w:jc w:val="center"/>
        <w:rPr>
          <w:rFonts w:ascii="仿宋_GB2312" w:hAnsi="仿宋_GB2312" w:eastAsia="仿宋_GB2312" w:cs="仿宋_GB2312"/>
          <w:sz w:val="24"/>
        </w:rPr>
      </w:pPr>
      <w:r>
        <w:rPr>
          <w:rFonts w:hint="eastAsia" w:ascii="仿宋_GB2312" w:hAnsi="仿宋_GB2312" w:eastAsia="仿宋_GB2312" w:cs="仿宋_GB2312"/>
          <w:sz w:val="28"/>
          <w:szCs w:val="28"/>
        </w:rPr>
        <w:t>1、各竞价人的资质证书副本、营业执照副本、安全生产许可证副本复印件盖鲜章。</w:t>
      </w:r>
    </w:p>
    <w:p>
      <w:pPr>
        <w:jc w:val="center"/>
        <w:rPr>
          <w:rFonts w:ascii="仿宋_GB2312" w:hAnsi="仿宋_GB2312" w:eastAsia="仿宋_GB2312" w:cs="仿宋_GB2312"/>
          <w:sz w:val="28"/>
          <w:szCs w:val="32"/>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firstLine="3342" w:firstLineChars="1189"/>
        <w:rPr>
          <w:rFonts w:ascii="仿宋_GB2312" w:hAnsi="仿宋_GB2312" w:eastAsia="仿宋_GB2312" w:cs="仿宋_GB2312"/>
          <w:b/>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0" w:leftChars="0"/>
        <w:rPr>
          <w:rFonts w:ascii="仿宋_GB2312" w:hAnsi="仿宋_GB2312" w:eastAsia="仿宋_GB2312" w:cs="仿宋_GB2312"/>
          <w:sz w:val="28"/>
          <w:szCs w:val="28"/>
        </w:rPr>
      </w:pPr>
    </w:p>
    <w:p>
      <w:pPr>
        <w:pStyle w:val="5"/>
        <w:spacing w:line="360" w:lineRule="auto"/>
        <w:ind w:leftChars="0"/>
        <w:rPr>
          <w:rFonts w:ascii="仿宋_GB2312" w:hAnsi="仿宋_GB2312" w:eastAsia="仿宋_GB2312" w:cs="仿宋_GB2312"/>
          <w:sz w:val="28"/>
          <w:szCs w:val="28"/>
        </w:rPr>
      </w:pPr>
      <w:r>
        <w:rPr>
          <w:rFonts w:hint="eastAsia" w:ascii="仿宋_GB2312" w:hAnsi="仿宋_GB2312" w:eastAsia="仿宋_GB2312" w:cs="仿宋_GB2312"/>
          <w:sz w:val="28"/>
          <w:szCs w:val="28"/>
        </w:rPr>
        <w:t>2、拟选派主要管理人员情况表</w:t>
      </w:r>
    </w:p>
    <w:tbl>
      <w:tblPr>
        <w:tblStyle w:val="8"/>
        <w:tblpPr w:leftFromText="180" w:rightFromText="180" w:vertAnchor="text" w:horzAnchor="page" w:tblpX="1477" w:tblpY="3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98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工种</w:t>
            </w:r>
          </w:p>
        </w:tc>
        <w:tc>
          <w:tcPr>
            <w:tcW w:w="144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姓名</w:t>
            </w:r>
          </w:p>
        </w:tc>
        <w:tc>
          <w:tcPr>
            <w:tcW w:w="720"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b/>
                <w:szCs w:val="21"/>
              </w:rPr>
              <w:t>年龄</w:t>
            </w:r>
          </w:p>
        </w:tc>
        <w:tc>
          <w:tcPr>
            <w:tcW w:w="1080"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职称</w:t>
            </w:r>
          </w:p>
        </w:tc>
        <w:tc>
          <w:tcPr>
            <w:tcW w:w="1620" w:type="dxa"/>
            <w:noWrap/>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从事类似工作时间</w:t>
            </w:r>
          </w:p>
        </w:tc>
        <w:tc>
          <w:tcPr>
            <w:tcW w:w="2175" w:type="dxa"/>
            <w:noWrap/>
            <w:vAlign w:val="center"/>
          </w:tcPr>
          <w:p>
            <w:pPr>
              <w:spacing w:line="40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项目负责人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附建造师证或中级职称证及身份证、联系电话（必有）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技术负责人</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专职安全员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附安全员上岗证及C证（必有）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b/>
                <w:szCs w:val="21"/>
              </w:rPr>
            </w:pPr>
            <w:r>
              <w:rPr>
                <w:rFonts w:hint="eastAsia" w:ascii="仿宋_GB2312" w:hAnsi="仿宋_GB2312" w:eastAsia="仿宋_GB2312" w:cs="仿宋_GB2312"/>
                <w:szCs w:val="21"/>
              </w:rPr>
              <w:t>4</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质量员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造价员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资料员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980" w:type="dxa"/>
            <w:noWrap/>
            <w:vAlign w:val="center"/>
          </w:tcPr>
          <w:p>
            <w:pPr>
              <w:tabs>
                <w:tab w:val="left" w:pos="-420"/>
              </w:tabs>
              <w:jc w:val="center"/>
              <w:rPr>
                <w:rFonts w:ascii="仿宋_GB2312" w:hAnsi="仿宋_GB2312" w:eastAsia="仿宋_GB2312" w:cs="仿宋_GB2312"/>
                <w:sz w:val="24"/>
              </w:rPr>
            </w:pPr>
            <w:r>
              <w:rPr>
                <w:rFonts w:hint="eastAsia" w:ascii="仿宋_GB2312" w:hAnsi="仿宋_GB2312" w:eastAsia="仿宋_GB2312" w:cs="仿宋_GB2312"/>
                <w:sz w:val="24"/>
              </w:rPr>
              <w:t>试验员</w:t>
            </w:r>
          </w:p>
        </w:tc>
        <w:tc>
          <w:tcPr>
            <w:tcW w:w="1440" w:type="dxa"/>
            <w:noWrap/>
            <w:vAlign w:val="center"/>
          </w:tcPr>
          <w:p>
            <w:pPr>
              <w:spacing w:line="480" w:lineRule="auto"/>
              <w:jc w:val="center"/>
              <w:rPr>
                <w:rFonts w:ascii="仿宋_GB2312" w:hAnsi="仿宋_GB2312" w:eastAsia="仿宋_GB2312" w:cs="仿宋_GB2312"/>
                <w:szCs w:val="21"/>
              </w:rPr>
            </w:pPr>
          </w:p>
        </w:tc>
        <w:tc>
          <w:tcPr>
            <w:tcW w:w="720" w:type="dxa"/>
            <w:noWrap/>
            <w:vAlign w:val="center"/>
          </w:tcPr>
          <w:p>
            <w:pPr>
              <w:spacing w:line="480" w:lineRule="auto"/>
              <w:jc w:val="center"/>
              <w:rPr>
                <w:rFonts w:ascii="仿宋_GB2312" w:hAnsi="仿宋_GB2312" w:eastAsia="仿宋_GB2312" w:cs="仿宋_GB2312"/>
                <w:szCs w:val="21"/>
              </w:rPr>
            </w:pPr>
          </w:p>
        </w:tc>
        <w:tc>
          <w:tcPr>
            <w:tcW w:w="1080" w:type="dxa"/>
            <w:noWrap/>
            <w:vAlign w:val="center"/>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vAlign w:val="center"/>
          </w:tcPr>
          <w:p>
            <w:pPr>
              <w:spacing w:line="480" w:lineRule="auto"/>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980" w:type="dxa"/>
            <w:noWrap/>
            <w:vAlign w:val="center"/>
          </w:tcPr>
          <w:p>
            <w:pPr>
              <w:tabs>
                <w:tab w:val="left" w:pos="-420"/>
              </w:tabs>
              <w:jc w:val="center"/>
              <w:rPr>
                <w:rFonts w:ascii="仿宋_GB2312" w:hAnsi="仿宋_GB2312" w:eastAsia="仿宋_GB2312" w:cs="仿宋_GB2312"/>
                <w:szCs w:val="21"/>
              </w:rPr>
            </w:pPr>
            <w:r>
              <w:rPr>
                <w:rFonts w:hint="eastAsia" w:ascii="仿宋_GB2312" w:hAnsi="仿宋_GB2312" w:eastAsia="仿宋_GB2312" w:cs="仿宋_GB2312"/>
                <w:szCs w:val="21"/>
              </w:rPr>
              <w:t>电工</w:t>
            </w: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b/>
                <w:bCs/>
                <w:szCs w:val="21"/>
              </w:rPr>
            </w:pPr>
            <w:r>
              <w:rPr>
                <w:rFonts w:hint="eastAsia" w:ascii="仿宋_GB2312" w:hAnsi="仿宋_GB2312" w:eastAsia="仿宋_GB2312" w:cs="仿宋_GB2312"/>
                <w:b/>
                <w:bCs/>
                <w:szCs w:val="21"/>
              </w:rPr>
              <w:t>附电工证（必有）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noWrap/>
            <w:vAlign w:val="center"/>
          </w:tcPr>
          <w:p>
            <w:pPr>
              <w:spacing w:line="480" w:lineRule="auto"/>
              <w:jc w:val="center"/>
              <w:rPr>
                <w:rFonts w:ascii="仿宋_GB2312" w:hAnsi="仿宋_GB2312" w:eastAsia="仿宋_GB2312" w:cs="仿宋_GB2312"/>
                <w:szCs w:val="21"/>
              </w:rPr>
            </w:pPr>
          </w:p>
        </w:tc>
        <w:tc>
          <w:tcPr>
            <w:tcW w:w="1980" w:type="dxa"/>
            <w:noWrap/>
          </w:tcPr>
          <w:p>
            <w:pPr>
              <w:spacing w:line="480" w:lineRule="auto"/>
              <w:jc w:val="center"/>
              <w:rPr>
                <w:rFonts w:ascii="仿宋_GB2312" w:hAnsi="仿宋_GB2312" w:eastAsia="仿宋_GB2312" w:cs="仿宋_GB2312"/>
                <w:szCs w:val="21"/>
              </w:rPr>
            </w:pPr>
          </w:p>
        </w:tc>
        <w:tc>
          <w:tcPr>
            <w:tcW w:w="1440" w:type="dxa"/>
            <w:noWrap/>
          </w:tcPr>
          <w:p>
            <w:pPr>
              <w:spacing w:line="480" w:lineRule="auto"/>
              <w:jc w:val="center"/>
              <w:rPr>
                <w:rFonts w:ascii="仿宋_GB2312" w:hAnsi="仿宋_GB2312" w:eastAsia="仿宋_GB2312" w:cs="仿宋_GB2312"/>
                <w:szCs w:val="21"/>
              </w:rPr>
            </w:pPr>
          </w:p>
        </w:tc>
        <w:tc>
          <w:tcPr>
            <w:tcW w:w="720" w:type="dxa"/>
            <w:noWrap/>
          </w:tcPr>
          <w:p>
            <w:pPr>
              <w:spacing w:line="480" w:lineRule="auto"/>
              <w:jc w:val="center"/>
              <w:rPr>
                <w:rFonts w:ascii="仿宋_GB2312" w:hAnsi="仿宋_GB2312" w:eastAsia="仿宋_GB2312" w:cs="仿宋_GB2312"/>
                <w:szCs w:val="21"/>
              </w:rPr>
            </w:pPr>
          </w:p>
        </w:tc>
        <w:tc>
          <w:tcPr>
            <w:tcW w:w="1080" w:type="dxa"/>
            <w:noWrap/>
          </w:tcPr>
          <w:p>
            <w:pPr>
              <w:spacing w:line="480" w:lineRule="auto"/>
              <w:jc w:val="center"/>
              <w:rPr>
                <w:rFonts w:ascii="仿宋_GB2312" w:hAnsi="仿宋_GB2312" w:eastAsia="仿宋_GB2312" w:cs="仿宋_GB2312"/>
                <w:szCs w:val="21"/>
              </w:rPr>
            </w:pPr>
          </w:p>
        </w:tc>
        <w:tc>
          <w:tcPr>
            <w:tcW w:w="1620" w:type="dxa"/>
            <w:noWrap/>
          </w:tcPr>
          <w:p>
            <w:pPr>
              <w:spacing w:line="480" w:lineRule="auto"/>
              <w:jc w:val="center"/>
              <w:rPr>
                <w:rFonts w:ascii="仿宋_GB2312" w:hAnsi="仿宋_GB2312" w:eastAsia="仿宋_GB2312" w:cs="仿宋_GB2312"/>
                <w:szCs w:val="21"/>
              </w:rPr>
            </w:pPr>
          </w:p>
        </w:tc>
        <w:tc>
          <w:tcPr>
            <w:tcW w:w="2175" w:type="dxa"/>
            <w:noWrap/>
          </w:tcPr>
          <w:p>
            <w:pPr>
              <w:spacing w:line="480" w:lineRule="auto"/>
              <w:jc w:val="center"/>
              <w:rPr>
                <w:rFonts w:ascii="仿宋_GB2312" w:hAnsi="仿宋_GB2312" w:eastAsia="仿宋_GB2312" w:cs="仿宋_GB2312"/>
                <w:szCs w:val="21"/>
              </w:rPr>
            </w:pPr>
          </w:p>
        </w:tc>
      </w:tr>
    </w:tbl>
    <w:p>
      <w:pPr>
        <w:rPr>
          <w:rFonts w:ascii="仿宋_GB2312" w:hAnsi="仿宋_GB2312" w:eastAsia="仿宋_GB2312" w:cs="仿宋_GB2312"/>
          <w:sz w:val="24"/>
          <w:szCs w:val="28"/>
        </w:rPr>
      </w:pPr>
      <w:r>
        <w:rPr>
          <w:rFonts w:hint="eastAsia" w:ascii="仿宋_GB2312" w:hAnsi="仿宋_GB2312" w:eastAsia="仿宋_GB2312" w:cs="仿宋_GB2312"/>
          <w:sz w:val="24"/>
          <w:szCs w:val="28"/>
        </w:rPr>
        <w:t>注：以上表格内容须如实完整填写，并按要求附相关证件复印件并加盖单位鲜章。</w:t>
      </w: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rPr>
          <w:rFonts w:ascii="仿宋_GB2312" w:hAnsi="仿宋_GB2312" w:eastAsia="仿宋_GB2312" w:cs="仿宋_GB2312"/>
          <w:b/>
          <w:sz w:val="28"/>
          <w:szCs w:val="32"/>
        </w:rPr>
      </w:pPr>
    </w:p>
    <w:p>
      <w:pPr>
        <w:rPr>
          <w:rFonts w:ascii="仿宋_GB2312" w:hAnsi="仿宋_GB2312" w:eastAsia="仿宋_GB2312" w:cs="仿宋_GB2312"/>
          <w:sz w:val="28"/>
          <w:szCs w:val="32"/>
        </w:rPr>
      </w:pPr>
      <w:r>
        <w:rPr>
          <w:rFonts w:hint="eastAsia" w:ascii="仿宋_GB2312" w:hAnsi="仿宋_GB2312" w:eastAsia="仿宋_GB2312" w:cs="仿宋_GB2312"/>
          <w:b/>
          <w:sz w:val="28"/>
          <w:szCs w:val="32"/>
        </w:rPr>
        <w:t>（四）</w:t>
      </w:r>
      <w:r>
        <w:rPr>
          <w:rFonts w:hint="eastAsia" w:ascii="仿宋_GB2312" w:hAnsi="仿宋_GB2312" w:eastAsia="仿宋_GB2312" w:cs="仿宋_GB2312"/>
          <w:b/>
          <w:sz w:val="28"/>
          <w:szCs w:val="28"/>
        </w:rPr>
        <w:t>万州郦景蓝湾项目 1#（幼儿园）~4#、9#、10#、14#、15#楼、入口大门及垃圾中转站工程一标段劳务分包清单报价表（附电子版光盘或U盘）</w:t>
      </w:r>
    </w:p>
    <w:p>
      <w:pPr>
        <w:jc w:val="center"/>
        <w:rPr>
          <w:rFonts w:ascii="仿宋_GB2312" w:hAnsi="仿宋_GB2312" w:eastAsia="仿宋_GB2312" w:cs="仿宋_GB2312"/>
          <w:b/>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宋体" w:hAnsi="宋体" w:eastAsia="仿宋_GB2312" w:cs="宋体"/>
          <w:b/>
          <w:kern w:val="0"/>
          <w:sz w:val="32"/>
          <w:szCs w:val="32"/>
          <w:highlight w:val="yellow"/>
        </w:rPr>
      </w:pPr>
      <w:r>
        <w:rPr>
          <w:rFonts w:hint="eastAsia" w:ascii="仿宋_GB2312" w:hAnsi="仿宋_GB2312" w:eastAsia="仿宋_GB2312" w:cs="仿宋_GB2312"/>
          <w:sz w:val="28"/>
          <w:szCs w:val="32"/>
        </w:rPr>
        <w:t>附件四万州郦景蓝湾项目 1#（幼儿园）~4#、9#、10#、14#、15#楼、入口大门及垃圾中转站工程一标段劳务分包清单报价表（另附）</w:t>
      </w: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附件五万州郦景蓝湾项目 1#（幼儿园）~4#、9#、10#、14#、15#楼、入口大门及垃圾中转站工程一标段劳务分包清单总价最高限价及单价最高限价表（另附）</w:t>
      </w:r>
    </w:p>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p>
    <w:p>
      <w:pPr>
        <w:widowControl/>
        <w:jc w:val="left"/>
        <w:textAlignment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附件六：万州郦景蓝湾项目 1#（幼儿园）~4#、9#、10#、14#、15#楼、入口大门及垃圾中转站工程图纸（电子版）</w:t>
      </w: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widowControl/>
        <w:jc w:val="center"/>
        <w:textAlignment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
      <w:pPr>
        <w:widowControl/>
        <w:jc w:val="center"/>
        <w:textAlignment w:val="center"/>
        <w:rPr>
          <w:rFonts w:ascii="宋体" w:hAnsi="宋体" w:cs="宋体"/>
          <w:b/>
          <w:color w:val="000000"/>
          <w:kern w:val="0"/>
          <w:sz w:val="32"/>
          <w:szCs w:val="32"/>
        </w:rPr>
      </w:pPr>
    </w:p>
    <w:p/>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E9C567-2A30-4B7B-A36A-CF0B73A44C7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DC90495-357C-44D3-82BB-64AAFF02D04B}"/>
  </w:font>
  <w:font w:name="仿宋_GB2312">
    <w:panose1 w:val="02010609030101010101"/>
    <w:charset w:val="86"/>
    <w:family w:val="modern"/>
    <w:pitch w:val="default"/>
    <w:sig w:usb0="00000001" w:usb1="080E0000" w:usb2="00000000" w:usb3="00000000" w:csb0="00040000" w:csb1="00000000"/>
    <w:embedRegular r:id="rId3" w:fontKey="{2A4512D9-F14B-4D2D-B471-1202862846AF}"/>
  </w:font>
  <w:font w:name="??_GB2312">
    <w:altName w:val="微软雅黑"/>
    <w:panose1 w:val="00000000000000000000"/>
    <w:charset w:val="00"/>
    <w:family w:val="auto"/>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embedRegular r:id="rId4" w:fontKey="{FFFE4508-1F07-4109-9466-D13F67ADDF02}"/>
  </w:font>
  <w:font w:name="Helvetica">
    <w:altName w:val="Arial"/>
    <w:panose1 w:val="020B0604020202020204"/>
    <w:charset w:val="00"/>
    <w:family w:val="swiss"/>
    <w:pitch w:val="default"/>
    <w:sig w:usb0="00000000" w:usb1="00000000" w:usb2="00000008" w:usb3="00000000" w:csb0="000001FF" w:csb1="00000000"/>
    <w:embedRegular r:id="rId5" w:fontKey="{88E2E41E-B42F-49BC-B467-9FB11D7014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path/>
          <v:fill on="f" focussize="0,0"/>
          <v:stroke on="f" weight="1.25pt" joinstyle="miter"/>
          <v:imagedata o:title=""/>
          <o:lock v:ext="edit"/>
          <v:textbox inset="0mm,0mm,0mm,0mm" style="mso-fit-shape-to-text:t;">
            <w:txbxContent>
              <w:p>
                <w:pPr>
                  <w:pStyle w:val="3"/>
                  <w:rPr>
                    <w:rStyle w:val="12"/>
                  </w:rPr>
                </w:pPr>
                <w:r>
                  <w:fldChar w:fldCharType="begin"/>
                </w:r>
                <w:r>
                  <w:rPr>
                    <w:rStyle w:val="12"/>
                  </w:rPr>
                  <w:instrText xml:space="preserve">PAGE  </w:instrText>
                </w:r>
                <w:r>
                  <w:fldChar w:fldCharType="separate"/>
                </w:r>
                <w:r>
                  <w:rPr>
                    <w:rStyle w:val="12"/>
                  </w:rPr>
                  <w:t>49</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12"/>
      </w:rPr>
    </w:pPr>
    <w:r>
      <w:fldChar w:fldCharType="begin"/>
    </w:r>
    <w:r>
      <w:rPr>
        <w:rStyle w:val="12"/>
      </w:rPr>
      <w:instrText xml:space="preserve">PAGE  </w:instrText>
    </w:r>
    <w:r>
      <w:fldChar w:fldCharType="end"/>
    </w:r>
  </w:p>
  <w:p>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C6C7B75"/>
    <w:rsid w:val="00085AA5"/>
    <w:rsid w:val="002054A6"/>
    <w:rsid w:val="002E133E"/>
    <w:rsid w:val="00360CDE"/>
    <w:rsid w:val="003A5829"/>
    <w:rsid w:val="003F696F"/>
    <w:rsid w:val="004021B9"/>
    <w:rsid w:val="004322AB"/>
    <w:rsid w:val="0053527E"/>
    <w:rsid w:val="005C7FF7"/>
    <w:rsid w:val="00622F64"/>
    <w:rsid w:val="006D3B59"/>
    <w:rsid w:val="0074495F"/>
    <w:rsid w:val="007C6311"/>
    <w:rsid w:val="008A79BC"/>
    <w:rsid w:val="009256AC"/>
    <w:rsid w:val="009915DA"/>
    <w:rsid w:val="009F4013"/>
    <w:rsid w:val="00B653A2"/>
    <w:rsid w:val="00BD7DC2"/>
    <w:rsid w:val="00C76B33"/>
    <w:rsid w:val="00EF6972"/>
    <w:rsid w:val="00F540B5"/>
    <w:rsid w:val="0C077A5F"/>
    <w:rsid w:val="0D3F325A"/>
    <w:rsid w:val="11006316"/>
    <w:rsid w:val="17757604"/>
    <w:rsid w:val="1A821F5E"/>
    <w:rsid w:val="1D3904CF"/>
    <w:rsid w:val="1F793F2D"/>
    <w:rsid w:val="1FD5482F"/>
    <w:rsid w:val="2E26503A"/>
    <w:rsid w:val="31C42A17"/>
    <w:rsid w:val="325624CA"/>
    <w:rsid w:val="32B37963"/>
    <w:rsid w:val="355D3C48"/>
    <w:rsid w:val="35E57D51"/>
    <w:rsid w:val="35F30C1F"/>
    <w:rsid w:val="366240C0"/>
    <w:rsid w:val="38980076"/>
    <w:rsid w:val="3E576B4D"/>
    <w:rsid w:val="40DC7D6B"/>
    <w:rsid w:val="427B3BB8"/>
    <w:rsid w:val="44B64F6E"/>
    <w:rsid w:val="46901BD1"/>
    <w:rsid w:val="486F0D43"/>
    <w:rsid w:val="48B770CD"/>
    <w:rsid w:val="4A3037FB"/>
    <w:rsid w:val="4B2C1554"/>
    <w:rsid w:val="4C8C3252"/>
    <w:rsid w:val="4CF42F20"/>
    <w:rsid w:val="4DAA03B3"/>
    <w:rsid w:val="5AED30AB"/>
    <w:rsid w:val="5C6C7B75"/>
    <w:rsid w:val="5E6F1280"/>
    <w:rsid w:val="61FD476E"/>
    <w:rsid w:val="64040EFE"/>
    <w:rsid w:val="64B001E3"/>
    <w:rsid w:val="67E46081"/>
    <w:rsid w:val="68F80E14"/>
    <w:rsid w:val="6EA502EB"/>
    <w:rsid w:val="72497471"/>
    <w:rsid w:val="724B16EC"/>
    <w:rsid w:val="75426F49"/>
    <w:rsid w:val="75F97F86"/>
    <w:rsid w:val="76234AE6"/>
    <w:rsid w:val="783E7701"/>
    <w:rsid w:val="78F471BA"/>
    <w:rsid w:val="791B2949"/>
    <w:rsid w:val="798B26AE"/>
    <w:rsid w:val="7C183A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ind w:left="420" w:leftChars="200"/>
    </w:pPr>
    <w:rPr>
      <w:sz w:val="16"/>
      <w:szCs w:val="16"/>
    </w:rPr>
  </w:style>
  <w:style w:type="paragraph" w:styleId="6">
    <w:name w:val="Body Text 2"/>
    <w:basedOn w:val="1"/>
    <w:qFormat/>
    <w:uiPriority w:val="0"/>
    <w:rPr>
      <w:i/>
      <w:iCs/>
      <w:kern w:val="0"/>
      <w:sz w:val="26"/>
      <w:lang w:val="zh-CN"/>
    </w:rPr>
  </w:style>
  <w:style w:type="paragraph" w:styleId="7">
    <w:name w:val="Normal (Web)"/>
    <w:basedOn w:val="1"/>
    <w:qFormat/>
    <w:uiPriority w:val="0"/>
    <w:pPr>
      <w:spacing w:before="100" w:beforeAutospacing="1" w:after="100"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page number"/>
    <w:basedOn w:val="10"/>
    <w:qFormat/>
    <w:uiPriority w:val="0"/>
  </w:style>
  <w:style w:type="character" w:customStyle="1" w:styleId="13">
    <w:name w:val="ca-141"/>
    <w:qFormat/>
    <w:uiPriority w:val="0"/>
    <w:rPr>
      <w:rFonts w:hint="eastAsia" w:ascii="仿宋_GB2312" w:eastAsia="仿宋_GB2312"/>
      <w:sz w:val="21"/>
      <w:szCs w:val="21"/>
    </w:rPr>
  </w:style>
  <w:style w:type="character" w:customStyle="1" w:styleId="14">
    <w:name w:val="font11"/>
    <w:basedOn w:val="10"/>
    <w:qFormat/>
    <w:uiPriority w:val="0"/>
    <w:rPr>
      <w:rFonts w:ascii="??_GB2312" w:hAnsi="??_GB2312" w:eastAsia="??_GB2312" w:cs="??_GB2312"/>
      <w:color w:val="000000"/>
      <w:sz w:val="24"/>
      <w:szCs w:val="24"/>
      <w:u w:val="none"/>
    </w:rPr>
  </w:style>
  <w:style w:type="character" w:customStyle="1" w:styleId="15">
    <w:name w:val="font21"/>
    <w:basedOn w:val="10"/>
    <w:qFormat/>
    <w:uiPriority w:val="0"/>
    <w:rPr>
      <w:rFonts w:hint="eastAsia" w:ascii="宋体" w:hAnsi="宋体" w:eastAsia="宋体" w:cs="宋体"/>
      <w:b/>
      <w:color w:val="000000"/>
      <w:sz w:val="22"/>
      <w:szCs w:val="22"/>
      <w:u w:val="none"/>
    </w:rPr>
  </w:style>
  <w:style w:type="character" w:customStyle="1" w:styleId="16">
    <w:name w:val="font01"/>
    <w:basedOn w:val="10"/>
    <w:qFormat/>
    <w:uiPriority w:val="0"/>
    <w:rPr>
      <w:rFonts w:hint="eastAsia" w:ascii="宋体" w:hAnsi="宋体" w:eastAsia="宋体" w:cs="宋体"/>
      <w:color w:val="000000"/>
      <w:sz w:val="18"/>
      <w:szCs w:val="18"/>
      <w:u w:val="none"/>
      <w:vertAlign w:val="superscript"/>
    </w:rPr>
  </w:style>
  <w:style w:type="character" w:customStyle="1" w:styleId="17">
    <w:name w:val="font41"/>
    <w:basedOn w:val="10"/>
    <w:qFormat/>
    <w:uiPriority w:val="0"/>
    <w:rPr>
      <w:rFonts w:hint="eastAsia" w:ascii="宋体" w:hAnsi="宋体" w:eastAsia="宋体" w:cs="宋体"/>
      <w:color w:val="000000"/>
      <w:sz w:val="24"/>
      <w:szCs w:val="24"/>
      <w:u w:val="none"/>
    </w:rPr>
  </w:style>
  <w:style w:type="character" w:customStyle="1" w:styleId="18">
    <w:name w:val="font12"/>
    <w:basedOn w:val="10"/>
    <w:qFormat/>
    <w:uiPriority w:val="0"/>
    <w:rPr>
      <w:rFonts w:ascii="??_GB2312" w:hAnsi="??_GB2312" w:eastAsia="??_GB2312" w:cs="??_GB2312"/>
      <w:color w:val="000000"/>
      <w:sz w:val="24"/>
      <w:szCs w:val="24"/>
      <w:u w:val="none"/>
    </w:rPr>
  </w:style>
  <w:style w:type="character" w:customStyle="1" w:styleId="19">
    <w:name w:val="font3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68</Pages>
  <Words>5152</Words>
  <Characters>29368</Characters>
  <Lines>244</Lines>
  <Paragraphs>68</Paragraphs>
  <TotalTime>1306</TotalTime>
  <ScaleCrop>false</ScaleCrop>
  <LinksUpToDate>false</LinksUpToDate>
  <CharactersWithSpaces>34452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何波</cp:lastModifiedBy>
  <cp:lastPrinted>2020-04-03T05:06:00Z</cp:lastPrinted>
  <dcterms:modified xsi:type="dcterms:W3CDTF">2021-01-29T08:08:14Z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