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360" w:lineRule="auto"/>
        <w:ind w:left="1606" w:hanging="1606" w:hangingChars="500"/>
        <w:jc w:val="both"/>
        <w:rPr>
          <w:rFonts w:hint="eastAsia" w:ascii="方正小标宋_GBK" w:hAnsi="方正小标宋_GBK" w:eastAsia="方正小标宋_GBK" w:cs="方正小标宋_GBK"/>
          <w:b/>
          <w:bCs/>
          <w:color w:val="000000"/>
          <w:sz w:val="32"/>
          <w:szCs w:val="32"/>
          <w:lang w:val="zh-CN"/>
        </w:rPr>
      </w:pPr>
    </w:p>
    <w:p>
      <w:pPr>
        <w:spacing w:before="100" w:beforeAutospacing="1" w:line="360" w:lineRule="auto"/>
        <w:ind w:left="1606" w:hanging="1606" w:hangingChars="500"/>
        <w:jc w:val="both"/>
        <w:rPr>
          <w:rFonts w:hint="eastAsia" w:ascii="方正小标宋_GBK" w:hAnsi="方正小标宋_GBK" w:eastAsia="方正小标宋_GBK" w:cs="方正小标宋_GBK"/>
          <w:b/>
          <w:bCs/>
          <w:color w:val="000000"/>
          <w:sz w:val="32"/>
          <w:szCs w:val="32"/>
          <w:lang w:val="zh-CN"/>
        </w:rPr>
      </w:pPr>
      <w:r>
        <w:rPr>
          <w:rFonts w:hint="eastAsia" w:ascii="方正小标宋_GBK" w:hAnsi="方正小标宋_GBK" w:eastAsia="方正小标宋_GBK" w:cs="方正小标宋_GBK"/>
          <w:b/>
          <w:bCs/>
          <w:color w:val="000000"/>
          <w:sz w:val="32"/>
          <w:szCs w:val="32"/>
          <w:lang w:val="zh-CN"/>
        </w:rPr>
        <w:t>重庆交旅建设工程有限公司童心小学二期扩建工程项目预拌砂浆采购竞争性比选补遗通知</w:t>
      </w:r>
    </w:p>
    <w:p>
      <w:pPr>
        <w:spacing w:before="100" w:beforeAutospacing="1"/>
        <w:rPr>
          <w:rFonts w:hint="eastAsia" w:ascii="方正楷体_GBK" w:hAnsi="方正楷体_GBK" w:eastAsia="方正楷体_GBK" w:cs="方正楷体_GBK"/>
          <w:sz w:val="28"/>
          <w:szCs w:val="28"/>
          <w:lang w:val="zh-CN"/>
        </w:rPr>
      </w:pPr>
    </w:p>
    <w:p>
      <w:pPr>
        <w:spacing w:before="100" w:beforeAutospacing="1"/>
        <w:rPr>
          <w:rFonts w:hint="eastAsia" w:ascii="方正楷体_GBK" w:hAnsi="方正楷体_GBK" w:eastAsia="方正楷体_GBK" w:cs="方正楷体_GBK"/>
          <w:sz w:val="28"/>
          <w:szCs w:val="28"/>
          <w:lang w:val="zh-CN"/>
        </w:rPr>
      </w:pPr>
      <w:r>
        <w:rPr>
          <w:rFonts w:hint="eastAsia" w:ascii="方正楷体_GBK" w:hAnsi="方正楷体_GBK" w:eastAsia="方正楷体_GBK" w:cs="方正楷体_GBK"/>
          <w:sz w:val="28"/>
          <w:szCs w:val="28"/>
          <w:lang w:val="zh-CN"/>
        </w:rPr>
        <w:t>各</w:t>
      </w:r>
      <w:r>
        <w:rPr>
          <w:rFonts w:hint="eastAsia" w:ascii="方正楷体_GBK" w:hAnsi="方正楷体_GBK" w:eastAsia="方正楷体_GBK" w:cs="方正楷体_GBK"/>
          <w:sz w:val="28"/>
          <w:szCs w:val="28"/>
          <w:lang w:val="zh-CN" w:eastAsia="zh-CN"/>
        </w:rPr>
        <w:t>潜在</w:t>
      </w:r>
      <w:r>
        <w:rPr>
          <w:rFonts w:hint="eastAsia" w:ascii="方正楷体_GBK" w:hAnsi="方正楷体_GBK" w:eastAsia="方正楷体_GBK" w:cs="方正楷体_GBK"/>
          <w:sz w:val="28"/>
          <w:szCs w:val="28"/>
          <w:lang w:val="zh-CN"/>
        </w:rPr>
        <w:t>竞价人：</w:t>
      </w:r>
    </w:p>
    <w:p>
      <w:pPr>
        <w:pStyle w:val="2"/>
        <w:ind w:firstLine="560" w:firstLineChars="200"/>
        <w:rPr>
          <w:rFonts w:hint="eastAsia" w:ascii="方正楷体_GBK" w:hAnsi="方正楷体_GBK" w:eastAsia="方正楷体_GBK" w:cs="方正楷体_GBK"/>
          <w:kern w:val="2"/>
          <w:sz w:val="28"/>
          <w:szCs w:val="28"/>
          <w:lang w:val="zh-CN" w:eastAsia="zh-CN" w:bidi="ar-SA"/>
        </w:rPr>
      </w:pPr>
      <w:r>
        <w:rPr>
          <w:rFonts w:hint="eastAsia" w:ascii="方正楷体_GBK" w:hAnsi="方正楷体_GBK" w:eastAsia="方正楷体_GBK" w:cs="方正楷体_GBK"/>
          <w:kern w:val="2"/>
          <w:sz w:val="28"/>
          <w:szCs w:val="28"/>
          <w:lang w:val="zh-CN" w:eastAsia="zh-CN" w:bidi="ar-SA"/>
        </w:rPr>
        <w:t>现将本采购补遗通知如下，如与比选文件不一致，以本补遗通知为准。</w:t>
      </w:r>
    </w:p>
    <w:p>
      <w:pPr>
        <w:pStyle w:val="2"/>
        <w:numPr>
          <w:ilvl w:val="0"/>
          <w:numId w:val="1"/>
        </w:numPr>
        <w:ind w:firstLine="560" w:firstLineChars="200"/>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zh-CN" w:eastAsia="zh-CN" w:bidi="ar-SA"/>
        </w:rPr>
        <w:t>原竞争性比选文件“附件三：</w:t>
      </w:r>
      <w:r>
        <w:rPr>
          <w:rFonts w:hint="eastAsia" w:ascii="方正楷体_GBK" w:hAnsi="方正楷体_GBK" w:eastAsia="方正楷体_GBK" w:cs="方正楷体_GBK"/>
          <w:sz w:val="28"/>
          <w:szCs w:val="28"/>
          <w:lang w:eastAsia="zh-CN"/>
        </w:rPr>
        <w:t>预拌砂浆</w:t>
      </w:r>
      <w:r>
        <w:rPr>
          <w:rFonts w:hint="eastAsia" w:ascii="方正楷体_GBK" w:hAnsi="方正楷体_GBK" w:eastAsia="方正楷体_GBK" w:cs="方正楷体_GBK"/>
          <w:sz w:val="28"/>
          <w:szCs w:val="28"/>
        </w:rPr>
        <w:t xml:space="preserve">供应商报价单 </w:t>
      </w:r>
      <w:r>
        <w:rPr>
          <w:rFonts w:hint="eastAsia" w:ascii="方正楷体_GBK" w:hAnsi="方正楷体_GBK" w:eastAsia="方正楷体_GBK" w:cs="方正楷体_GBK"/>
          <w:kern w:val="2"/>
          <w:sz w:val="28"/>
          <w:szCs w:val="28"/>
          <w:lang w:val="zh-CN" w:eastAsia="zh-CN" w:bidi="ar-SA"/>
        </w:rPr>
        <w:t>”以本补遗通知附件为准</w:t>
      </w:r>
    </w:p>
    <w:p>
      <w:pPr>
        <w:widowControl/>
        <w:ind w:right="0" w:firstLine="560" w:firstLineChars="200"/>
        <w:jc w:val="left"/>
        <w:textAlignment w:val="center"/>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2、</w:t>
      </w:r>
      <w:r>
        <w:rPr>
          <w:rFonts w:hint="eastAsia" w:ascii="方正楷体_GBK" w:hAnsi="方正楷体_GBK" w:eastAsia="方正楷体_GBK" w:cs="方正楷体_GBK"/>
          <w:kern w:val="2"/>
          <w:sz w:val="28"/>
          <w:szCs w:val="28"/>
          <w:lang w:val="zh-CN" w:eastAsia="zh-CN" w:bidi="ar-SA"/>
        </w:rPr>
        <w:t>原竞争性比选文件“附件四：预拌砂浆规格型号及数量</w:t>
      </w:r>
      <w:r>
        <w:rPr>
          <w:rFonts w:hint="eastAsia" w:ascii="方正楷体_GBK" w:hAnsi="方正楷体_GBK" w:eastAsia="方正楷体_GBK" w:cs="方正楷体_GBK"/>
          <w:sz w:val="28"/>
          <w:szCs w:val="28"/>
        </w:rPr>
        <w:t xml:space="preserve"> </w:t>
      </w:r>
      <w:r>
        <w:rPr>
          <w:rFonts w:hint="eastAsia" w:ascii="方正楷体_GBK" w:hAnsi="方正楷体_GBK" w:eastAsia="方正楷体_GBK" w:cs="方正楷体_GBK"/>
          <w:kern w:val="2"/>
          <w:sz w:val="28"/>
          <w:szCs w:val="28"/>
          <w:lang w:val="zh-CN" w:eastAsia="zh-CN" w:bidi="ar-SA"/>
        </w:rPr>
        <w:t>”以本补遗通知附件为准</w:t>
      </w:r>
    </w:p>
    <w:p>
      <w:pPr>
        <w:pStyle w:val="2"/>
        <w:numPr>
          <w:ilvl w:val="0"/>
          <w:numId w:val="0"/>
        </w:numPr>
        <w:rPr>
          <w:rFonts w:hint="eastAsia" w:ascii="方正楷体_GBK" w:hAnsi="方正楷体_GBK" w:eastAsia="方正楷体_GBK" w:cs="方正楷体_GBK"/>
          <w:kern w:val="2"/>
          <w:sz w:val="28"/>
          <w:szCs w:val="28"/>
          <w:lang w:val="en-US" w:eastAsia="zh-CN" w:bidi="ar-SA"/>
        </w:rPr>
      </w:pPr>
    </w:p>
    <w:p>
      <w:pPr>
        <w:pStyle w:val="2"/>
        <w:numPr>
          <w:ilvl w:val="0"/>
          <w:numId w:val="0"/>
        </w:numPr>
        <w:rPr>
          <w:rFonts w:hint="eastAsia" w:ascii="方正楷体_GBK" w:hAnsi="方正楷体_GBK" w:eastAsia="方正楷体_GBK" w:cs="方正楷体_GBK"/>
          <w:kern w:val="2"/>
          <w:sz w:val="28"/>
          <w:szCs w:val="28"/>
          <w:lang w:val="zh-CN" w:eastAsia="zh-CN" w:bidi="ar-SA"/>
        </w:rPr>
      </w:pPr>
    </w:p>
    <w:p>
      <w:pPr>
        <w:jc w:val="right"/>
        <w:rPr>
          <w:rFonts w:hint="eastAsia" w:ascii="方正楷体_GBK" w:hAnsi="方正楷体_GBK" w:eastAsia="方正楷体_GBK" w:cs="方正楷体_GBK"/>
          <w:kern w:val="2"/>
          <w:sz w:val="28"/>
          <w:szCs w:val="28"/>
          <w:lang w:val="zh-CN" w:eastAsia="zh-CN" w:bidi="ar-SA"/>
        </w:rPr>
      </w:pPr>
      <w:r>
        <w:rPr>
          <w:rFonts w:hint="eastAsia" w:ascii="方正楷体_GBK" w:hAnsi="方正楷体_GBK" w:eastAsia="方正楷体_GBK" w:cs="方正楷体_GBK"/>
          <w:kern w:val="2"/>
          <w:sz w:val="28"/>
          <w:szCs w:val="28"/>
          <w:lang w:val="zh-CN" w:eastAsia="zh-CN" w:bidi="ar-SA"/>
        </w:rPr>
        <w:t>比选邀请人：重庆交旅建设工程有限公司</w:t>
      </w:r>
    </w:p>
    <w:p>
      <w:pPr>
        <w:pStyle w:val="2"/>
        <w:jc w:val="right"/>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2021年04月27日</w:t>
      </w:r>
    </w:p>
    <w:p>
      <w:pPr>
        <w:pStyle w:val="2"/>
        <w:jc w:val="right"/>
        <w:rPr>
          <w:rFonts w:hint="eastAsia" w:ascii="方正楷体_GBK" w:hAnsi="方正楷体_GBK" w:eastAsia="方正楷体_GBK" w:cs="方正楷体_GBK"/>
          <w:kern w:val="2"/>
          <w:sz w:val="28"/>
          <w:szCs w:val="28"/>
          <w:lang w:val="en-US" w:eastAsia="zh-CN" w:bidi="ar-SA"/>
        </w:rPr>
      </w:pPr>
    </w:p>
    <w:p>
      <w:pPr>
        <w:pStyle w:val="2"/>
        <w:jc w:val="right"/>
        <w:rPr>
          <w:rFonts w:hint="eastAsia" w:ascii="方正楷体_GBK" w:hAnsi="方正楷体_GBK" w:eastAsia="方正楷体_GBK" w:cs="方正楷体_GBK"/>
          <w:kern w:val="2"/>
          <w:sz w:val="28"/>
          <w:szCs w:val="28"/>
          <w:lang w:val="en-US" w:eastAsia="zh-CN" w:bidi="ar-SA"/>
        </w:rPr>
        <w:sectPr>
          <w:pgSz w:w="11906" w:h="16838"/>
          <w:pgMar w:top="1440" w:right="1800" w:bottom="1440" w:left="1800" w:header="851" w:footer="992" w:gutter="0"/>
          <w:cols w:space="720" w:num="1"/>
          <w:docGrid w:type="lines" w:linePitch="291" w:charSpace="0"/>
        </w:sectPr>
      </w:pPr>
    </w:p>
    <w:p>
      <w:pPr>
        <w:pStyle w:val="2"/>
        <w:jc w:val="left"/>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 xml:space="preserve">附件三                                </w:t>
      </w:r>
    </w:p>
    <w:p>
      <w:pPr>
        <w:pStyle w:val="2"/>
        <w:ind w:firstLine="3640" w:firstLineChars="1300"/>
        <w:jc w:val="left"/>
        <w:rPr>
          <w:rFonts w:hint="eastAsia" w:ascii="方正楷体_GBK" w:hAnsi="方正楷体_GBK" w:eastAsia="方正楷体_GBK" w:cs="方正楷体_GBK"/>
          <w:sz w:val="28"/>
          <w:szCs w:val="28"/>
        </w:rPr>
      </w:pPr>
      <w:r>
        <w:rPr>
          <w:rFonts w:hint="eastAsia" w:ascii="方正小标宋_GBK" w:hAnsi="方正小标宋_GBK" w:eastAsia="方正小标宋_GBK" w:cs="方正小标宋_GBK"/>
          <w:sz w:val="28"/>
          <w:szCs w:val="28"/>
        </w:rPr>
        <w:t>重庆交旅建设工程有限公司</w:t>
      </w:r>
      <w:r>
        <w:rPr>
          <w:rFonts w:hint="eastAsia" w:ascii="方正小标宋_GBK" w:hAnsi="方正小标宋_GBK" w:eastAsia="方正小标宋_GBK" w:cs="方正小标宋_GBK"/>
          <w:sz w:val="28"/>
          <w:szCs w:val="28"/>
          <w:lang w:eastAsia="zh-CN"/>
        </w:rPr>
        <w:t>预拌砂浆</w:t>
      </w:r>
      <w:r>
        <w:rPr>
          <w:rFonts w:hint="eastAsia" w:ascii="方正小标宋_GBK" w:hAnsi="方正小标宋_GBK" w:eastAsia="方正小标宋_GBK" w:cs="方正小标宋_GBK"/>
          <w:sz w:val="28"/>
          <w:szCs w:val="28"/>
        </w:rPr>
        <w:t xml:space="preserve">供应商报价单 </w:t>
      </w:r>
      <w:r>
        <w:rPr>
          <w:rFonts w:hint="eastAsia" w:ascii="方正楷体_GBK" w:hAnsi="方正楷体_GBK" w:eastAsia="方正楷体_GBK" w:cs="方正楷体_GBK"/>
          <w:sz w:val="28"/>
          <w:szCs w:val="28"/>
        </w:rPr>
        <w:t xml:space="preserve">                                                     </w:t>
      </w:r>
    </w:p>
    <w:p>
      <w:pPr>
        <w:spacing w:line="360" w:lineRule="exact"/>
        <w:jc w:val="left"/>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lang w:eastAsia="zh-CN"/>
        </w:rPr>
        <w:t>预拌砂浆</w:t>
      </w:r>
      <w:r>
        <w:rPr>
          <w:rFonts w:hint="eastAsia" w:ascii="方正楷体_GBK" w:hAnsi="方正楷体_GBK" w:eastAsia="方正楷体_GBK" w:cs="方正楷体_GBK"/>
          <w:sz w:val="28"/>
          <w:szCs w:val="28"/>
        </w:rPr>
        <w:t xml:space="preserve">供应商名称：                                                      </w:t>
      </w:r>
    </w:p>
    <w:tbl>
      <w:tblPr>
        <w:tblStyle w:val="4"/>
        <w:tblW w:w="25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835"/>
        <w:gridCol w:w="1238"/>
        <w:gridCol w:w="994"/>
        <w:gridCol w:w="1162"/>
        <w:gridCol w:w="2006"/>
        <w:gridCol w:w="1932"/>
        <w:gridCol w:w="1743"/>
        <w:gridCol w:w="1913"/>
        <w:gridCol w:w="9"/>
        <w:gridCol w:w="10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0641" w:type="dxa"/>
          <w:trHeight w:val="742" w:hRule="atLeast"/>
          <w:tblHeader/>
        </w:trPr>
        <w:tc>
          <w:tcPr>
            <w:tcW w:w="830" w:type="dxa"/>
            <w:vAlign w:val="center"/>
          </w:tcPr>
          <w:p>
            <w:pPr>
              <w:spacing w:line="260" w:lineRule="exact"/>
              <w:jc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序号</w:t>
            </w:r>
          </w:p>
        </w:tc>
        <w:tc>
          <w:tcPr>
            <w:tcW w:w="2835" w:type="dxa"/>
            <w:vAlign w:val="center"/>
          </w:tcPr>
          <w:p>
            <w:pPr>
              <w:spacing w:line="26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bCs/>
                <w:sz w:val="24"/>
              </w:rPr>
              <w:t>名称</w:t>
            </w:r>
          </w:p>
        </w:tc>
        <w:tc>
          <w:tcPr>
            <w:tcW w:w="1238" w:type="dxa"/>
            <w:vAlign w:val="center"/>
          </w:tcPr>
          <w:p>
            <w:pPr>
              <w:spacing w:line="260" w:lineRule="exact"/>
              <w:jc w:val="center"/>
              <w:rPr>
                <w:rFonts w:hint="eastAsia" w:ascii="方正楷体_GBK" w:hAnsi="方正楷体_GBK" w:eastAsia="方正楷体_GBK" w:cs="方正楷体_GBK"/>
                <w:bCs/>
                <w:sz w:val="24"/>
                <w:lang w:eastAsia="zh-CN"/>
              </w:rPr>
            </w:pPr>
            <w:r>
              <w:rPr>
                <w:rFonts w:hint="eastAsia" w:ascii="方正楷体_GBK" w:hAnsi="方正楷体_GBK" w:eastAsia="方正楷体_GBK" w:cs="方正楷体_GBK"/>
                <w:bCs/>
                <w:sz w:val="24"/>
                <w:lang w:eastAsia="zh-CN"/>
              </w:rPr>
              <w:t>规格型号</w:t>
            </w:r>
          </w:p>
        </w:tc>
        <w:tc>
          <w:tcPr>
            <w:tcW w:w="994" w:type="dxa"/>
            <w:vAlign w:val="center"/>
          </w:tcPr>
          <w:p>
            <w:pPr>
              <w:spacing w:line="260" w:lineRule="exact"/>
              <w:jc w:val="center"/>
              <w:rPr>
                <w:rFonts w:hint="eastAsia" w:ascii="方正楷体_GBK" w:hAnsi="方正楷体_GBK" w:eastAsia="方正楷体_GBK" w:cs="方正楷体_GBK"/>
                <w:bCs/>
                <w:sz w:val="24"/>
                <w:lang w:eastAsia="zh-CN"/>
              </w:rPr>
            </w:pPr>
            <w:r>
              <w:rPr>
                <w:rFonts w:hint="eastAsia" w:ascii="方正楷体_GBK" w:hAnsi="方正楷体_GBK" w:eastAsia="方正楷体_GBK" w:cs="方正楷体_GBK"/>
                <w:bCs/>
                <w:sz w:val="24"/>
                <w:lang w:eastAsia="zh-CN"/>
              </w:rPr>
              <w:t>单位</w:t>
            </w:r>
          </w:p>
        </w:tc>
        <w:tc>
          <w:tcPr>
            <w:tcW w:w="1162" w:type="dxa"/>
            <w:vAlign w:val="center"/>
          </w:tcPr>
          <w:p>
            <w:pPr>
              <w:spacing w:line="260" w:lineRule="exact"/>
              <w:jc w:val="center"/>
              <w:rPr>
                <w:rFonts w:hint="eastAsia" w:ascii="方正楷体_GBK" w:hAnsi="方正楷体_GBK" w:eastAsia="方正楷体_GBK" w:cs="方正楷体_GBK"/>
                <w:bCs/>
                <w:sz w:val="24"/>
                <w:lang w:eastAsia="zh-CN"/>
              </w:rPr>
            </w:pPr>
            <w:r>
              <w:rPr>
                <w:rFonts w:hint="eastAsia" w:ascii="方正楷体_GBK" w:hAnsi="方正楷体_GBK" w:eastAsia="方正楷体_GBK" w:cs="方正楷体_GBK"/>
                <w:bCs/>
                <w:sz w:val="24"/>
                <w:lang w:eastAsia="zh-CN"/>
              </w:rPr>
              <w:t>数量</w:t>
            </w:r>
          </w:p>
        </w:tc>
        <w:tc>
          <w:tcPr>
            <w:tcW w:w="2006" w:type="dxa"/>
            <w:vAlign w:val="center"/>
          </w:tcPr>
          <w:p>
            <w:pPr>
              <w:spacing w:line="260" w:lineRule="exact"/>
              <w:jc w:val="center"/>
              <w:rPr>
                <w:rFonts w:hint="eastAsia" w:ascii="方正楷体_GBK" w:hAnsi="方正楷体_GBK" w:eastAsia="方正楷体_GBK" w:cs="方正楷体_GBK"/>
                <w:bCs/>
                <w:spacing w:val="-10"/>
                <w:sz w:val="24"/>
              </w:rPr>
            </w:pPr>
            <w:r>
              <w:rPr>
                <w:rFonts w:hint="eastAsia" w:ascii="方正楷体_GBK" w:hAnsi="方正楷体_GBK" w:eastAsia="方正楷体_GBK" w:cs="方正楷体_GBK"/>
                <w:bCs/>
                <w:spacing w:val="-10"/>
                <w:sz w:val="24"/>
              </w:rPr>
              <w:t>单价最高限价</w:t>
            </w:r>
            <w:r>
              <w:rPr>
                <w:rFonts w:hint="eastAsia" w:ascii="方正楷体_GBK" w:hAnsi="方正楷体_GBK" w:eastAsia="方正楷体_GBK" w:cs="方正楷体_GBK"/>
                <w:bCs/>
                <w:spacing w:val="-16"/>
                <w:sz w:val="24"/>
              </w:rPr>
              <w:t>（元）</w:t>
            </w:r>
          </w:p>
        </w:tc>
        <w:tc>
          <w:tcPr>
            <w:tcW w:w="1932" w:type="dxa"/>
            <w:vAlign w:val="center"/>
          </w:tcPr>
          <w:p>
            <w:pPr>
              <w:spacing w:line="260" w:lineRule="exact"/>
              <w:jc w:val="center"/>
              <w:rPr>
                <w:rFonts w:hint="eastAsia" w:ascii="方正楷体_GBK" w:hAnsi="方正楷体_GBK" w:eastAsia="方正楷体_GBK" w:cs="方正楷体_GBK"/>
                <w:bCs/>
                <w:spacing w:val="-10"/>
                <w:sz w:val="24"/>
                <w:lang w:eastAsia="zh-CN"/>
              </w:rPr>
            </w:pPr>
            <w:r>
              <w:rPr>
                <w:rFonts w:hint="eastAsia" w:ascii="方正楷体_GBK" w:hAnsi="方正楷体_GBK" w:eastAsia="方正楷体_GBK" w:cs="方正楷体_GBK"/>
                <w:bCs/>
                <w:spacing w:val="-16"/>
                <w:sz w:val="24"/>
              </w:rPr>
              <w:t>单价</w:t>
            </w:r>
            <w:r>
              <w:rPr>
                <w:rFonts w:hint="eastAsia" w:ascii="方正楷体_GBK" w:hAnsi="方正楷体_GBK" w:eastAsia="方正楷体_GBK" w:cs="方正楷体_GBK"/>
                <w:bCs/>
                <w:spacing w:val="-16"/>
                <w:sz w:val="24"/>
                <w:lang w:eastAsia="zh-CN"/>
              </w:rPr>
              <w:t>报价</w:t>
            </w:r>
            <w:r>
              <w:rPr>
                <w:rFonts w:hint="eastAsia" w:ascii="方正楷体_GBK" w:hAnsi="方正楷体_GBK" w:eastAsia="方正楷体_GBK" w:cs="方正楷体_GBK"/>
                <w:bCs/>
                <w:spacing w:val="-16"/>
                <w:sz w:val="24"/>
              </w:rPr>
              <w:t>（元）</w:t>
            </w:r>
          </w:p>
        </w:tc>
        <w:tc>
          <w:tcPr>
            <w:tcW w:w="1743" w:type="dxa"/>
            <w:vAlign w:val="center"/>
          </w:tcPr>
          <w:p>
            <w:pPr>
              <w:spacing w:line="260" w:lineRule="exact"/>
              <w:jc w:val="center"/>
              <w:rPr>
                <w:rFonts w:hint="eastAsia" w:ascii="方正楷体_GBK" w:hAnsi="方正楷体_GBK" w:eastAsia="方正楷体_GBK" w:cs="方正楷体_GBK"/>
                <w:bCs/>
                <w:spacing w:val="-16"/>
                <w:sz w:val="24"/>
                <w:lang w:eastAsia="zh-CN"/>
              </w:rPr>
            </w:pPr>
            <w:r>
              <w:rPr>
                <w:rFonts w:hint="eastAsia" w:ascii="方正楷体_GBK" w:hAnsi="方正楷体_GBK" w:eastAsia="方正楷体_GBK" w:cs="方正楷体_GBK"/>
                <w:bCs/>
                <w:spacing w:val="-16"/>
                <w:sz w:val="24"/>
                <w:lang w:eastAsia="zh-CN"/>
              </w:rPr>
              <w:t>总价最高限价</w:t>
            </w:r>
          </w:p>
          <w:p>
            <w:pPr>
              <w:spacing w:line="260" w:lineRule="exact"/>
              <w:jc w:val="center"/>
              <w:rPr>
                <w:rFonts w:hint="eastAsia" w:ascii="方正楷体_GBK" w:hAnsi="方正楷体_GBK" w:eastAsia="方正楷体_GBK" w:cs="方正楷体_GBK"/>
                <w:bCs/>
                <w:sz w:val="24"/>
                <w:lang w:eastAsia="zh-CN"/>
              </w:rPr>
            </w:pPr>
            <w:r>
              <w:rPr>
                <w:rFonts w:hint="eastAsia" w:ascii="方正楷体_GBK" w:hAnsi="方正楷体_GBK" w:eastAsia="方正楷体_GBK" w:cs="方正楷体_GBK"/>
                <w:bCs/>
                <w:spacing w:val="-16"/>
                <w:sz w:val="24"/>
                <w:lang w:eastAsia="zh-CN"/>
              </w:rPr>
              <w:t>（元）</w:t>
            </w:r>
          </w:p>
        </w:tc>
        <w:tc>
          <w:tcPr>
            <w:tcW w:w="1913" w:type="dxa"/>
            <w:vAlign w:val="center"/>
          </w:tcPr>
          <w:p>
            <w:pPr>
              <w:spacing w:line="260" w:lineRule="exact"/>
              <w:jc w:val="center"/>
              <w:rPr>
                <w:rFonts w:hint="eastAsia" w:ascii="方正楷体_GBK" w:hAnsi="方正楷体_GBK" w:eastAsia="方正楷体_GBK" w:cs="方正楷体_GBK"/>
                <w:bCs/>
                <w:spacing w:val="-16"/>
                <w:sz w:val="24"/>
                <w:lang w:eastAsia="zh-CN"/>
              </w:rPr>
            </w:pPr>
            <w:r>
              <w:rPr>
                <w:rFonts w:hint="eastAsia" w:ascii="方正楷体_GBK" w:hAnsi="方正楷体_GBK" w:eastAsia="方正楷体_GBK" w:cs="方正楷体_GBK"/>
                <w:bCs/>
                <w:spacing w:val="-16"/>
                <w:sz w:val="24"/>
                <w:lang w:eastAsia="zh-CN"/>
              </w:rPr>
              <w:t>总价报价</w:t>
            </w:r>
          </w:p>
          <w:p>
            <w:pPr>
              <w:spacing w:line="260" w:lineRule="exact"/>
              <w:jc w:val="center"/>
              <w:rPr>
                <w:rFonts w:hint="eastAsia" w:ascii="方正楷体_GBK" w:hAnsi="方正楷体_GBK" w:eastAsia="方正楷体_GBK" w:cs="方正楷体_GBK"/>
                <w:bCs/>
                <w:spacing w:val="-16"/>
                <w:sz w:val="24"/>
                <w:lang w:eastAsia="zh-CN"/>
              </w:rPr>
            </w:pPr>
            <w:r>
              <w:rPr>
                <w:rFonts w:hint="eastAsia" w:ascii="方正楷体_GBK" w:hAnsi="方正楷体_GBK" w:eastAsia="方正楷体_GBK" w:cs="方正楷体_GBK"/>
                <w:bCs/>
                <w:spacing w:val="-16"/>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0641" w:type="dxa"/>
          <w:trHeight w:val="550" w:hRule="atLeast"/>
        </w:trPr>
        <w:tc>
          <w:tcPr>
            <w:tcW w:w="830" w:type="dxa"/>
            <w:vAlign w:val="center"/>
          </w:tcPr>
          <w:p>
            <w:pPr>
              <w:keepNext w:val="0"/>
              <w:keepLines w:val="0"/>
              <w:widowControl/>
              <w:suppressLineNumbers w:val="0"/>
              <w:jc w:val="center"/>
              <w:textAlignment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1</w:t>
            </w:r>
          </w:p>
        </w:tc>
        <w:tc>
          <w:tcPr>
            <w:tcW w:w="2835" w:type="dxa"/>
            <w:vAlign w:val="center"/>
          </w:tcPr>
          <w:p>
            <w:pPr>
              <w:widowControl/>
              <w:spacing w:line="400" w:lineRule="exact"/>
              <w:jc w:val="center"/>
              <w:rPr>
                <w:rFonts w:hint="eastAsia" w:ascii="方正楷体_GBK" w:hAnsi="方正楷体_GBK" w:eastAsia="方正楷体_GBK" w:cs="方正楷体_GBK"/>
                <w:i w:val="0"/>
                <w:color w:val="000000"/>
                <w:kern w:val="0"/>
                <w:sz w:val="22"/>
                <w:szCs w:val="22"/>
                <w:u w:val="none"/>
                <w:lang w:val="en-US" w:eastAsia="zh-CN" w:bidi="ar"/>
              </w:rPr>
            </w:pPr>
            <w:r>
              <w:rPr>
                <w:rFonts w:hint="eastAsia" w:ascii="宋体" w:hAnsi="宋体" w:eastAsia="宋体" w:cs="宋体"/>
                <w:snapToGrid w:val="0"/>
                <w:kern w:val="32"/>
                <w:sz w:val="21"/>
                <w:szCs w:val="21"/>
                <w:lang w:val="zh-CN" w:eastAsia="zh-CN"/>
              </w:rPr>
              <w:t>干混抹灰砂浆</w:t>
            </w:r>
          </w:p>
        </w:tc>
        <w:tc>
          <w:tcPr>
            <w:tcW w:w="1238" w:type="dxa"/>
            <w:vAlign w:val="center"/>
          </w:tcPr>
          <w:p>
            <w:pPr>
              <w:widowControl/>
              <w:spacing w:line="400" w:lineRule="exact"/>
              <w:jc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M5</w:t>
            </w:r>
          </w:p>
        </w:tc>
        <w:tc>
          <w:tcPr>
            <w:tcW w:w="994" w:type="dxa"/>
            <w:vAlign w:val="center"/>
          </w:tcPr>
          <w:p>
            <w:pPr>
              <w:widowControl/>
              <w:spacing w:line="40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snapToGrid w:val="0"/>
                <w:kern w:val="32"/>
                <w:sz w:val="24"/>
                <w:szCs w:val="24"/>
                <w:lang w:val="en-US" w:eastAsia="zh-CN" w:bidi="ar-SA"/>
              </w:rPr>
              <w:t>吨</w:t>
            </w:r>
          </w:p>
        </w:tc>
        <w:tc>
          <w:tcPr>
            <w:tcW w:w="1162" w:type="dxa"/>
            <w:vAlign w:val="center"/>
          </w:tcPr>
          <w:p>
            <w:pPr>
              <w:widowControl/>
              <w:spacing w:line="400" w:lineRule="exact"/>
              <w:jc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snapToGrid w:val="0"/>
                <w:kern w:val="32"/>
                <w:sz w:val="24"/>
                <w:szCs w:val="24"/>
                <w:lang w:val="en-US" w:eastAsia="zh-CN"/>
              </w:rPr>
              <w:t>524</w:t>
            </w:r>
          </w:p>
        </w:tc>
        <w:tc>
          <w:tcPr>
            <w:tcW w:w="2006" w:type="dxa"/>
            <w:vAlign w:val="center"/>
          </w:tcPr>
          <w:p>
            <w:pPr>
              <w:spacing w:line="260" w:lineRule="exact"/>
              <w:jc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360</w:t>
            </w:r>
          </w:p>
        </w:tc>
        <w:tc>
          <w:tcPr>
            <w:tcW w:w="1932" w:type="dxa"/>
            <w:vAlign w:val="center"/>
          </w:tcPr>
          <w:p>
            <w:pPr>
              <w:spacing w:line="260" w:lineRule="exact"/>
              <w:jc w:val="center"/>
              <w:rPr>
                <w:rFonts w:hint="eastAsia" w:ascii="方正楷体_GBK" w:hAnsi="方正楷体_GBK" w:eastAsia="方正楷体_GBK" w:cs="方正楷体_GBK"/>
                <w:bCs/>
                <w:sz w:val="24"/>
              </w:rPr>
            </w:pPr>
          </w:p>
        </w:tc>
        <w:tc>
          <w:tcPr>
            <w:tcW w:w="1743" w:type="dxa"/>
            <w:vAlign w:val="center"/>
          </w:tcPr>
          <w:p>
            <w:pPr>
              <w:keepNext w:val="0"/>
              <w:keepLines w:val="0"/>
              <w:widowControl/>
              <w:suppressLineNumbers w:val="0"/>
              <w:jc w:val="center"/>
              <w:textAlignment w:val="bottom"/>
              <w:rPr>
                <w:rFonts w:hint="eastAsia" w:ascii="方正楷体_GBK" w:hAnsi="方正楷体_GBK" w:eastAsia="方正楷体_GBK" w:cs="方正楷体_GBK"/>
                <w:bCs/>
                <w:sz w:val="24"/>
              </w:rPr>
            </w:pPr>
            <w:r>
              <w:rPr>
                <w:rFonts w:hint="eastAsia" w:ascii="宋体" w:hAnsi="宋体" w:cs="Arial"/>
                <w:bCs/>
                <w:sz w:val="24"/>
                <w:lang w:val="en-US" w:eastAsia="zh-CN"/>
              </w:rPr>
              <w:t>188640</w:t>
            </w:r>
          </w:p>
        </w:tc>
        <w:tc>
          <w:tcPr>
            <w:tcW w:w="1913" w:type="dxa"/>
            <w:vAlign w:val="center"/>
          </w:tcPr>
          <w:p>
            <w:pPr>
              <w:spacing w:before="145" w:beforeLines="50" w:after="50" w:line="260" w:lineRule="exact"/>
              <w:jc w:val="center"/>
              <w:rPr>
                <w:rFonts w:hint="eastAsia" w:ascii="方正楷体_GBK" w:hAnsi="方正楷体_GBK" w:eastAsia="方正楷体_GBK" w:cs="方正楷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0641" w:type="dxa"/>
          <w:trHeight w:val="655" w:hRule="atLeast"/>
        </w:trPr>
        <w:tc>
          <w:tcPr>
            <w:tcW w:w="830" w:type="dxa"/>
            <w:vAlign w:val="center"/>
          </w:tcPr>
          <w:p>
            <w:pPr>
              <w:keepNext w:val="0"/>
              <w:keepLines w:val="0"/>
              <w:widowControl/>
              <w:suppressLineNumbers w:val="0"/>
              <w:jc w:val="center"/>
              <w:textAlignment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2</w:t>
            </w:r>
          </w:p>
        </w:tc>
        <w:tc>
          <w:tcPr>
            <w:tcW w:w="2835" w:type="dxa"/>
            <w:vAlign w:val="center"/>
          </w:tcPr>
          <w:p>
            <w:pPr>
              <w:widowControl/>
              <w:spacing w:line="400" w:lineRule="exact"/>
              <w:jc w:val="center"/>
              <w:rPr>
                <w:rFonts w:hint="eastAsia" w:ascii="方正楷体_GBK" w:hAnsi="方正楷体_GBK" w:eastAsia="方正楷体_GBK" w:cs="方正楷体_GBK"/>
                <w:i w:val="0"/>
                <w:color w:val="000000"/>
                <w:kern w:val="0"/>
                <w:sz w:val="22"/>
                <w:szCs w:val="22"/>
                <w:u w:val="none"/>
                <w:lang w:val="en-US" w:eastAsia="zh-CN" w:bidi="ar"/>
              </w:rPr>
            </w:pPr>
            <w:r>
              <w:rPr>
                <w:rFonts w:hint="eastAsia" w:ascii="宋体" w:hAnsi="宋体" w:eastAsia="宋体" w:cs="宋体"/>
                <w:snapToGrid w:val="0"/>
                <w:kern w:val="32"/>
                <w:sz w:val="21"/>
                <w:szCs w:val="21"/>
                <w:lang w:val="zh-CN" w:eastAsia="zh-CN"/>
              </w:rPr>
              <w:t>干混抹灰砂浆</w:t>
            </w:r>
          </w:p>
        </w:tc>
        <w:tc>
          <w:tcPr>
            <w:tcW w:w="1238" w:type="dxa"/>
            <w:vAlign w:val="center"/>
          </w:tcPr>
          <w:p>
            <w:pPr>
              <w:widowControl/>
              <w:spacing w:line="40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bCs/>
                <w:sz w:val="24"/>
                <w:lang w:val="en-US" w:eastAsia="zh-CN"/>
              </w:rPr>
              <w:t>M7.5</w:t>
            </w:r>
          </w:p>
        </w:tc>
        <w:tc>
          <w:tcPr>
            <w:tcW w:w="994" w:type="dxa"/>
            <w:vAlign w:val="center"/>
          </w:tcPr>
          <w:p>
            <w:pPr>
              <w:widowControl/>
              <w:spacing w:line="40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snapToGrid w:val="0"/>
                <w:kern w:val="32"/>
                <w:sz w:val="24"/>
                <w:szCs w:val="24"/>
                <w:lang w:val="en-US" w:eastAsia="zh-CN" w:bidi="ar-SA"/>
              </w:rPr>
              <w:t>吨</w:t>
            </w:r>
          </w:p>
        </w:tc>
        <w:tc>
          <w:tcPr>
            <w:tcW w:w="1162" w:type="dxa"/>
            <w:vAlign w:val="center"/>
          </w:tcPr>
          <w:p>
            <w:pPr>
              <w:spacing w:line="400" w:lineRule="exact"/>
              <w:jc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snapToGrid w:val="0"/>
                <w:kern w:val="32"/>
                <w:sz w:val="24"/>
                <w:szCs w:val="24"/>
                <w:lang w:val="en-US" w:eastAsia="zh-CN"/>
              </w:rPr>
              <w:t>10</w:t>
            </w:r>
          </w:p>
        </w:tc>
        <w:tc>
          <w:tcPr>
            <w:tcW w:w="2006" w:type="dxa"/>
            <w:vAlign w:val="center"/>
          </w:tcPr>
          <w:p>
            <w:pPr>
              <w:spacing w:line="260" w:lineRule="exact"/>
              <w:jc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360</w:t>
            </w:r>
          </w:p>
        </w:tc>
        <w:tc>
          <w:tcPr>
            <w:tcW w:w="1932" w:type="dxa"/>
            <w:vAlign w:val="center"/>
          </w:tcPr>
          <w:p>
            <w:pPr>
              <w:spacing w:line="260" w:lineRule="exact"/>
              <w:jc w:val="center"/>
              <w:rPr>
                <w:rFonts w:hint="eastAsia" w:ascii="方正楷体_GBK" w:hAnsi="方正楷体_GBK" w:eastAsia="方正楷体_GBK" w:cs="方正楷体_GBK"/>
                <w:bCs/>
                <w:sz w:val="24"/>
              </w:rPr>
            </w:pPr>
          </w:p>
        </w:tc>
        <w:tc>
          <w:tcPr>
            <w:tcW w:w="1743" w:type="dxa"/>
            <w:vAlign w:val="center"/>
          </w:tcPr>
          <w:p>
            <w:pPr>
              <w:keepNext w:val="0"/>
              <w:keepLines w:val="0"/>
              <w:widowControl/>
              <w:suppressLineNumbers w:val="0"/>
              <w:jc w:val="center"/>
              <w:textAlignment w:val="bottom"/>
              <w:rPr>
                <w:rFonts w:hint="eastAsia" w:ascii="方正楷体_GBK" w:hAnsi="方正楷体_GBK" w:eastAsia="方正楷体_GBK" w:cs="方正楷体_GBK"/>
                <w:bCs/>
                <w:sz w:val="24"/>
              </w:rPr>
            </w:pPr>
            <w:r>
              <w:rPr>
                <w:rFonts w:hint="eastAsia" w:ascii="宋体" w:hAnsi="宋体" w:cs="Arial"/>
                <w:bCs/>
                <w:sz w:val="24"/>
                <w:lang w:val="en-US" w:eastAsia="zh-CN"/>
              </w:rPr>
              <w:t>3600</w:t>
            </w:r>
          </w:p>
        </w:tc>
        <w:tc>
          <w:tcPr>
            <w:tcW w:w="1913" w:type="dxa"/>
            <w:vAlign w:val="center"/>
          </w:tcPr>
          <w:p>
            <w:pPr>
              <w:spacing w:before="145" w:beforeLines="50" w:after="50" w:line="260" w:lineRule="exact"/>
              <w:jc w:val="center"/>
              <w:rPr>
                <w:rFonts w:hint="eastAsia" w:ascii="方正楷体_GBK" w:hAnsi="方正楷体_GBK" w:eastAsia="方正楷体_GBK" w:cs="方正楷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0641" w:type="dxa"/>
          <w:trHeight w:val="663" w:hRule="atLeast"/>
        </w:trPr>
        <w:tc>
          <w:tcPr>
            <w:tcW w:w="830" w:type="dxa"/>
            <w:vAlign w:val="center"/>
          </w:tcPr>
          <w:p>
            <w:pPr>
              <w:keepNext w:val="0"/>
              <w:keepLines w:val="0"/>
              <w:widowControl/>
              <w:suppressLineNumbers w:val="0"/>
              <w:jc w:val="center"/>
              <w:textAlignment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3</w:t>
            </w:r>
          </w:p>
        </w:tc>
        <w:tc>
          <w:tcPr>
            <w:tcW w:w="2835" w:type="dxa"/>
            <w:vAlign w:val="center"/>
          </w:tcPr>
          <w:p>
            <w:pPr>
              <w:widowControl/>
              <w:spacing w:line="400" w:lineRule="exact"/>
              <w:jc w:val="center"/>
              <w:rPr>
                <w:rFonts w:hint="eastAsia" w:ascii="方正楷体_GBK" w:hAnsi="方正楷体_GBK" w:eastAsia="方正楷体_GBK" w:cs="方正楷体_GBK"/>
                <w:i w:val="0"/>
                <w:color w:val="000000"/>
                <w:kern w:val="0"/>
                <w:sz w:val="22"/>
                <w:szCs w:val="22"/>
                <w:u w:val="none"/>
                <w:lang w:val="en-US" w:eastAsia="zh-CN" w:bidi="ar"/>
              </w:rPr>
            </w:pPr>
            <w:r>
              <w:rPr>
                <w:rFonts w:hint="eastAsia" w:ascii="方正楷体_GBK" w:hAnsi="方正楷体_GBK" w:eastAsia="方正楷体_GBK" w:cs="方正楷体_GBK"/>
                <w:i w:val="0"/>
                <w:color w:val="000000"/>
                <w:kern w:val="0"/>
                <w:sz w:val="22"/>
                <w:szCs w:val="22"/>
                <w:u w:val="none"/>
                <w:lang w:val="en-US" w:eastAsia="zh-CN" w:bidi="ar"/>
              </w:rPr>
              <w:t>防水砂浆</w:t>
            </w:r>
          </w:p>
        </w:tc>
        <w:tc>
          <w:tcPr>
            <w:tcW w:w="1238" w:type="dxa"/>
            <w:vAlign w:val="center"/>
          </w:tcPr>
          <w:p>
            <w:pPr>
              <w:widowControl/>
              <w:spacing w:line="40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bCs/>
                <w:sz w:val="24"/>
                <w:lang w:val="en-US" w:eastAsia="zh-CN"/>
              </w:rPr>
              <w:t>M15</w:t>
            </w:r>
          </w:p>
        </w:tc>
        <w:tc>
          <w:tcPr>
            <w:tcW w:w="994" w:type="dxa"/>
            <w:vAlign w:val="center"/>
          </w:tcPr>
          <w:p>
            <w:pPr>
              <w:widowControl/>
              <w:spacing w:line="400" w:lineRule="exact"/>
              <w:jc w:val="center"/>
              <w:rPr>
                <w:rFonts w:hint="eastAsia" w:ascii="方正楷体_GBK" w:hAnsi="方正楷体_GBK" w:eastAsia="方正楷体_GBK" w:cs="方正楷体_GBK"/>
                <w:bCs/>
                <w:sz w:val="24"/>
                <w:lang w:eastAsia="zh-CN"/>
              </w:rPr>
            </w:pPr>
            <w:r>
              <w:rPr>
                <w:rFonts w:hint="eastAsia" w:ascii="方正楷体_GBK" w:hAnsi="方正楷体_GBK" w:eastAsia="方正楷体_GBK" w:cs="方正楷体_GBK"/>
                <w:bCs/>
                <w:sz w:val="24"/>
                <w:lang w:eastAsia="zh-CN"/>
              </w:rPr>
              <w:t>吨</w:t>
            </w:r>
          </w:p>
        </w:tc>
        <w:tc>
          <w:tcPr>
            <w:tcW w:w="1162" w:type="dxa"/>
            <w:vAlign w:val="center"/>
          </w:tcPr>
          <w:p>
            <w:pPr>
              <w:widowControl/>
              <w:spacing w:line="400" w:lineRule="exact"/>
              <w:jc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10</w:t>
            </w:r>
          </w:p>
        </w:tc>
        <w:tc>
          <w:tcPr>
            <w:tcW w:w="2006" w:type="dxa"/>
            <w:vAlign w:val="center"/>
          </w:tcPr>
          <w:p>
            <w:pPr>
              <w:spacing w:line="260" w:lineRule="exact"/>
              <w:jc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360</w:t>
            </w:r>
          </w:p>
        </w:tc>
        <w:tc>
          <w:tcPr>
            <w:tcW w:w="1932" w:type="dxa"/>
            <w:vAlign w:val="center"/>
          </w:tcPr>
          <w:p>
            <w:pPr>
              <w:spacing w:line="260" w:lineRule="exact"/>
              <w:jc w:val="center"/>
              <w:rPr>
                <w:rFonts w:hint="eastAsia" w:ascii="方正楷体_GBK" w:hAnsi="方正楷体_GBK" w:eastAsia="方正楷体_GBK" w:cs="方正楷体_GBK"/>
                <w:bCs/>
                <w:sz w:val="24"/>
              </w:rPr>
            </w:pPr>
          </w:p>
        </w:tc>
        <w:tc>
          <w:tcPr>
            <w:tcW w:w="1743" w:type="dxa"/>
            <w:vAlign w:val="center"/>
          </w:tcPr>
          <w:p>
            <w:pPr>
              <w:keepNext w:val="0"/>
              <w:keepLines w:val="0"/>
              <w:widowControl/>
              <w:suppressLineNumbers w:val="0"/>
              <w:jc w:val="center"/>
              <w:textAlignment w:val="bottom"/>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3600</w:t>
            </w:r>
          </w:p>
        </w:tc>
        <w:tc>
          <w:tcPr>
            <w:tcW w:w="1913" w:type="dxa"/>
            <w:vAlign w:val="center"/>
          </w:tcPr>
          <w:p>
            <w:pPr>
              <w:spacing w:before="145" w:beforeLines="50" w:after="50" w:line="260" w:lineRule="exact"/>
              <w:jc w:val="center"/>
              <w:rPr>
                <w:rFonts w:hint="eastAsia" w:ascii="方正楷体_GBK" w:hAnsi="方正楷体_GBK" w:eastAsia="方正楷体_GBK" w:cs="方正楷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0641" w:type="dxa"/>
          <w:trHeight w:val="510" w:hRule="atLeast"/>
        </w:trPr>
        <w:tc>
          <w:tcPr>
            <w:tcW w:w="830" w:type="dxa"/>
            <w:vAlign w:val="center"/>
          </w:tcPr>
          <w:p>
            <w:pPr>
              <w:keepNext w:val="0"/>
              <w:keepLines w:val="0"/>
              <w:widowControl/>
              <w:suppressLineNumbers w:val="0"/>
              <w:jc w:val="center"/>
              <w:textAlignment w:val="center"/>
              <w:rPr>
                <w:rFonts w:hint="eastAsia" w:ascii="方正楷体_GBK" w:hAnsi="方正楷体_GBK" w:eastAsia="方正楷体_GBK" w:cs="方正楷体_GBK"/>
                <w:bCs/>
                <w:spacing w:val="-10"/>
                <w:sz w:val="24"/>
                <w:lang w:val="en-US" w:eastAsia="zh-CN"/>
              </w:rPr>
            </w:pPr>
            <w:r>
              <w:rPr>
                <w:rFonts w:hint="eastAsia" w:ascii="方正楷体_GBK" w:hAnsi="方正楷体_GBK" w:eastAsia="方正楷体_GBK" w:cs="方正楷体_GBK"/>
                <w:bCs/>
                <w:spacing w:val="-10"/>
                <w:sz w:val="24"/>
                <w:lang w:val="en-US" w:eastAsia="zh-CN"/>
              </w:rPr>
              <w:t>4</w:t>
            </w:r>
          </w:p>
        </w:tc>
        <w:tc>
          <w:tcPr>
            <w:tcW w:w="2835" w:type="dxa"/>
            <w:vAlign w:val="center"/>
          </w:tcPr>
          <w:p>
            <w:pPr>
              <w:widowControl/>
              <w:spacing w:line="400" w:lineRule="exact"/>
              <w:jc w:val="center"/>
              <w:rPr>
                <w:rFonts w:hint="eastAsia" w:ascii="方正楷体_GBK" w:hAnsi="方正楷体_GBK" w:eastAsia="方正楷体_GBK" w:cs="方正楷体_GBK"/>
                <w:i w:val="0"/>
                <w:color w:val="000000"/>
                <w:kern w:val="0"/>
                <w:sz w:val="22"/>
                <w:szCs w:val="22"/>
                <w:u w:val="none"/>
                <w:lang w:val="en-US" w:eastAsia="zh-CN" w:bidi="ar"/>
              </w:rPr>
            </w:pPr>
            <w:r>
              <w:rPr>
                <w:rFonts w:hint="eastAsia" w:ascii="方正楷体_GBK" w:hAnsi="方正楷体_GBK" w:eastAsia="方正楷体_GBK" w:cs="方正楷体_GBK"/>
                <w:i w:val="0"/>
                <w:color w:val="000000"/>
                <w:kern w:val="0"/>
                <w:sz w:val="22"/>
                <w:szCs w:val="22"/>
                <w:u w:val="none"/>
                <w:lang w:val="en-US" w:eastAsia="zh-CN" w:bidi="ar"/>
              </w:rPr>
              <w:t>抗裂砂浆</w:t>
            </w:r>
          </w:p>
        </w:tc>
        <w:tc>
          <w:tcPr>
            <w:tcW w:w="1238" w:type="dxa"/>
            <w:vAlign w:val="center"/>
          </w:tcPr>
          <w:p>
            <w:pPr>
              <w:widowControl/>
              <w:spacing w:line="40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bCs/>
                <w:sz w:val="24"/>
                <w:lang w:val="en-US" w:eastAsia="zh-CN"/>
              </w:rPr>
              <w:t>M5</w:t>
            </w:r>
          </w:p>
        </w:tc>
        <w:tc>
          <w:tcPr>
            <w:tcW w:w="994" w:type="dxa"/>
            <w:vAlign w:val="center"/>
          </w:tcPr>
          <w:p>
            <w:pPr>
              <w:widowControl/>
              <w:spacing w:line="40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bCs/>
                <w:sz w:val="24"/>
                <w:lang w:eastAsia="zh-CN"/>
              </w:rPr>
              <w:t>吨</w:t>
            </w:r>
          </w:p>
        </w:tc>
        <w:tc>
          <w:tcPr>
            <w:tcW w:w="1162" w:type="dxa"/>
            <w:vAlign w:val="center"/>
          </w:tcPr>
          <w:p>
            <w:pPr>
              <w:widowControl/>
              <w:spacing w:line="400" w:lineRule="exact"/>
              <w:jc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w:t>
            </w:r>
          </w:p>
        </w:tc>
        <w:tc>
          <w:tcPr>
            <w:tcW w:w="2006" w:type="dxa"/>
            <w:vAlign w:val="center"/>
          </w:tcPr>
          <w:p>
            <w:pPr>
              <w:spacing w:line="260" w:lineRule="exact"/>
              <w:jc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1200</w:t>
            </w:r>
          </w:p>
        </w:tc>
        <w:tc>
          <w:tcPr>
            <w:tcW w:w="1932" w:type="dxa"/>
            <w:vAlign w:val="center"/>
          </w:tcPr>
          <w:p>
            <w:pPr>
              <w:spacing w:line="260" w:lineRule="exact"/>
              <w:jc w:val="center"/>
              <w:rPr>
                <w:rFonts w:hint="eastAsia" w:ascii="方正楷体_GBK" w:hAnsi="方正楷体_GBK" w:eastAsia="方正楷体_GBK" w:cs="方正楷体_GBK"/>
                <w:bCs/>
                <w:sz w:val="24"/>
              </w:rPr>
            </w:pPr>
          </w:p>
        </w:tc>
        <w:tc>
          <w:tcPr>
            <w:tcW w:w="1743" w:type="dxa"/>
            <w:vAlign w:val="center"/>
          </w:tcPr>
          <w:p>
            <w:pPr>
              <w:keepNext w:val="0"/>
              <w:keepLines w:val="0"/>
              <w:widowControl/>
              <w:suppressLineNumbers w:val="0"/>
              <w:jc w:val="center"/>
              <w:textAlignment w:val="bottom"/>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6000</w:t>
            </w:r>
          </w:p>
        </w:tc>
        <w:tc>
          <w:tcPr>
            <w:tcW w:w="1913" w:type="dxa"/>
            <w:vAlign w:val="center"/>
          </w:tcPr>
          <w:p>
            <w:pPr>
              <w:spacing w:line="260" w:lineRule="exact"/>
              <w:jc w:val="center"/>
              <w:rPr>
                <w:rFonts w:hint="eastAsia" w:ascii="方正楷体_GBK" w:hAnsi="方正楷体_GBK" w:eastAsia="方正楷体_GBK" w:cs="方正楷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0641" w:type="dxa"/>
          <w:trHeight w:val="508" w:hRule="atLeast"/>
        </w:trPr>
        <w:tc>
          <w:tcPr>
            <w:tcW w:w="830" w:type="dxa"/>
            <w:vAlign w:val="center"/>
          </w:tcPr>
          <w:p>
            <w:pPr>
              <w:keepNext w:val="0"/>
              <w:keepLines w:val="0"/>
              <w:widowControl/>
              <w:suppressLineNumbers w:val="0"/>
              <w:jc w:val="center"/>
              <w:textAlignment w:val="center"/>
              <w:rPr>
                <w:rFonts w:hint="eastAsia" w:ascii="方正楷体_GBK" w:hAnsi="方正楷体_GBK" w:eastAsia="方正楷体_GBK" w:cs="方正楷体_GBK"/>
                <w:bCs/>
                <w:sz w:val="24"/>
                <w:lang w:val="en-US" w:eastAsia="zh-CN"/>
              </w:rPr>
            </w:pPr>
            <w:r>
              <w:rPr>
                <w:rFonts w:hint="eastAsia" w:ascii="方正楷体_GBK" w:hAnsi="方正楷体_GBK" w:eastAsia="方正楷体_GBK" w:cs="方正楷体_GBK"/>
                <w:bCs/>
                <w:sz w:val="24"/>
                <w:lang w:val="en-US" w:eastAsia="zh-CN"/>
              </w:rPr>
              <w:t>5</w:t>
            </w:r>
          </w:p>
        </w:tc>
        <w:tc>
          <w:tcPr>
            <w:tcW w:w="2835" w:type="dxa"/>
            <w:vAlign w:val="center"/>
          </w:tcPr>
          <w:p>
            <w:pPr>
              <w:widowControl/>
              <w:spacing w:line="400" w:lineRule="exact"/>
              <w:jc w:val="center"/>
              <w:rPr>
                <w:rFonts w:hint="eastAsia" w:ascii="方正楷体_GBK" w:hAnsi="方正楷体_GBK" w:eastAsia="方正楷体_GBK" w:cs="方正楷体_GBK"/>
                <w:snapToGrid w:val="0"/>
                <w:kern w:val="32"/>
                <w:sz w:val="21"/>
                <w:szCs w:val="21"/>
                <w:lang w:val="en-US" w:eastAsia="zh-CN" w:bidi="ar-SA"/>
              </w:rPr>
            </w:pPr>
            <w:r>
              <w:rPr>
                <w:rFonts w:hint="eastAsia" w:ascii="方正楷体_GBK" w:hAnsi="方正楷体_GBK" w:eastAsia="方正楷体_GBK" w:cs="方正楷体_GBK"/>
                <w:i w:val="0"/>
                <w:color w:val="000000"/>
                <w:kern w:val="0"/>
                <w:sz w:val="22"/>
                <w:szCs w:val="22"/>
                <w:u w:val="none"/>
                <w:lang w:val="en-US" w:eastAsia="zh-CN" w:bidi="ar"/>
              </w:rPr>
              <w:t>抗裂砂浆</w:t>
            </w:r>
          </w:p>
        </w:tc>
        <w:tc>
          <w:tcPr>
            <w:tcW w:w="1238" w:type="dxa"/>
            <w:vAlign w:val="center"/>
          </w:tcPr>
          <w:p>
            <w:pPr>
              <w:widowControl/>
              <w:spacing w:line="400" w:lineRule="exact"/>
              <w:jc w:val="center"/>
              <w:rPr>
                <w:rFonts w:hint="eastAsia" w:ascii="方正楷体_GBK" w:hAnsi="方正楷体_GBK" w:eastAsia="方正楷体_GBK" w:cs="方正楷体_GBK"/>
                <w:bCs/>
                <w:sz w:val="24"/>
              </w:rPr>
            </w:pPr>
            <w:r>
              <w:rPr>
                <w:rFonts w:hint="eastAsia" w:ascii="方正楷体_GBK" w:hAnsi="方正楷体_GBK" w:eastAsia="方正楷体_GBK" w:cs="方正楷体_GBK"/>
                <w:bCs/>
                <w:sz w:val="24"/>
                <w:lang w:val="en-US" w:eastAsia="zh-CN"/>
              </w:rPr>
              <w:t>M7.5</w:t>
            </w:r>
          </w:p>
        </w:tc>
        <w:tc>
          <w:tcPr>
            <w:tcW w:w="994" w:type="dxa"/>
            <w:vAlign w:val="center"/>
          </w:tcPr>
          <w:p>
            <w:pPr>
              <w:widowControl/>
              <w:spacing w:line="400" w:lineRule="exact"/>
              <w:jc w:val="center"/>
              <w:rPr>
                <w:rFonts w:hint="eastAsia" w:ascii="方正楷体_GBK" w:hAnsi="方正楷体_GBK" w:eastAsia="方正楷体_GBK" w:cs="方正楷体_GBK"/>
                <w:snapToGrid w:val="0"/>
                <w:kern w:val="32"/>
                <w:sz w:val="24"/>
                <w:szCs w:val="24"/>
                <w:lang w:val="en-US" w:eastAsia="zh-CN" w:bidi="ar-SA"/>
              </w:rPr>
            </w:pPr>
            <w:r>
              <w:rPr>
                <w:rFonts w:hint="eastAsia" w:ascii="方正楷体_GBK" w:hAnsi="方正楷体_GBK" w:eastAsia="方正楷体_GBK" w:cs="方正楷体_GBK"/>
                <w:bCs/>
                <w:sz w:val="24"/>
                <w:lang w:eastAsia="zh-CN"/>
              </w:rPr>
              <w:t>吨</w:t>
            </w:r>
          </w:p>
        </w:tc>
        <w:tc>
          <w:tcPr>
            <w:tcW w:w="1162" w:type="dxa"/>
            <w:vAlign w:val="center"/>
          </w:tcPr>
          <w:p>
            <w:pPr>
              <w:widowControl/>
              <w:spacing w:line="400" w:lineRule="exact"/>
              <w:jc w:val="center"/>
              <w:rPr>
                <w:rFonts w:hint="eastAsia" w:ascii="方正楷体_GBK" w:hAnsi="方正楷体_GBK" w:eastAsia="方正楷体_GBK" w:cs="方正楷体_GBK"/>
                <w:snapToGrid w:val="0"/>
                <w:kern w:val="32"/>
                <w:sz w:val="24"/>
                <w:szCs w:val="24"/>
                <w:lang w:val="en-US" w:eastAsia="zh-CN"/>
              </w:rPr>
            </w:pPr>
            <w:r>
              <w:rPr>
                <w:rFonts w:hint="eastAsia" w:ascii="方正楷体_GBK" w:hAnsi="方正楷体_GBK" w:eastAsia="方正楷体_GBK" w:cs="方正楷体_GBK"/>
                <w:snapToGrid w:val="0"/>
                <w:kern w:val="32"/>
                <w:sz w:val="24"/>
                <w:szCs w:val="24"/>
                <w:lang w:val="en-US" w:eastAsia="zh-CN"/>
              </w:rPr>
              <w:t>5</w:t>
            </w:r>
          </w:p>
        </w:tc>
        <w:tc>
          <w:tcPr>
            <w:tcW w:w="2006" w:type="dxa"/>
            <w:vAlign w:val="center"/>
          </w:tcPr>
          <w:p>
            <w:pPr>
              <w:spacing w:line="260" w:lineRule="exact"/>
              <w:jc w:val="center"/>
              <w:rPr>
                <w:rFonts w:hint="eastAsia" w:ascii="方正楷体_GBK" w:hAnsi="方正楷体_GBK" w:eastAsia="方正楷体_GBK" w:cs="方正楷体_GBK"/>
                <w:bCs/>
                <w:spacing w:val="-10"/>
                <w:sz w:val="24"/>
                <w:lang w:val="en-US" w:eastAsia="zh-CN"/>
              </w:rPr>
            </w:pPr>
            <w:r>
              <w:rPr>
                <w:rFonts w:hint="eastAsia" w:ascii="方正楷体_GBK" w:hAnsi="方正楷体_GBK" w:eastAsia="方正楷体_GBK" w:cs="方正楷体_GBK"/>
                <w:bCs/>
                <w:sz w:val="24"/>
                <w:lang w:val="en-US" w:eastAsia="zh-CN"/>
              </w:rPr>
              <w:t>1200</w:t>
            </w:r>
          </w:p>
        </w:tc>
        <w:tc>
          <w:tcPr>
            <w:tcW w:w="1932" w:type="dxa"/>
            <w:vAlign w:val="center"/>
          </w:tcPr>
          <w:p>
            <w:pPr>
              <w:spacing w:line="260" w:lineRule="exact"/>
              <w:jc w:val="center"/>
              <w:rPr>
                <w:rFonts w:hint="eastAsia" w:ascii="方正楷体_GBK" w:hAnsi="方正楷体_GBK" w:eastAsia="方正楷体_GBK" w:cs="方正楷体_GBK"/>
                <w:bCs/>
                <w:spacing w:val="-10"/>
                <w:sz w:val="24"/>
                <w:lang w:eastAsia="zh-CN"/>
              </w:rPr>
            </w:pPr>
          </w:p>
        </w:tc>
        <w:tc>
          <w:tcPr>
            <w:tcW w:w="1743" w:type="dxa"/>
            <w:vAlign w:val="center"/>
          </w:tcPr>
          <w:p>
            <w:pPr>
              <w:keepNext w:val="0"/>
              <w:keepLines w:val="0"/>
              <w:widowControl/>
              <w:suppressLineNumbers w:val="0"/>
              <w:jc w:val="center"/>
              <w:textAlignment w:val="bottom"/>
              <w:rPr>
                <w:rFonts w:hint="eastAsia" w:ascii="方正楷体_GBK" w:hAnsi="方正楷体_GBK" w:eastAsia="方正楷体_GBK" w:cs="方正楷体_GBK"/>
                <w:bCs/>
                <w:spacing w:val="-16"/>
                <w:sz w:val="24"/>
                <w:lang w:eastAsia="zh-CN"/>
              </w:rPr>
            </w:pPr>
            <w:r>
              <w:rPr>
                <w:rFonts w:hint="eastAsia" w:ascii="方正楷体_GBK" w:hAnsi="方正楷体_GBK" w:eastAsia="方正楷体_GBK" w:cs="方正楷体_GBK"/>
                <w:i w:val="0"/>
                <w:color w:val="000000"/>
                <w:kern w:val="0"/>
                <w:sz w:val="24"/>
                <w:szCs w:val="24"/>
                <w:u w:val="none"/>
                <w:lang w:val="en-US" w:eastAsia="zh-CN" w:bidi="ar"/>
              </w:rPr>
              <w:t>6000</w:t>
            </w:r>
          </w:p>
        </w:tc>
        <w:tc>
          <w:tcPr>
            <w:tcW w:w="1913" w:type="dxa"/>
            <w:vAlign w:val="center"/>
          </w:tcPr>
          <w:p>
            <w:pPr>
              <w:spacing w:line="260" w:lineRule="exact"/>
              <w:jc w:val="center"/>
              <w:rPr>
                <w:rFonts w:hint="eastAsia" w:ascii="方正楷体_GBK" w:hAnsi="方正楷体_GBK" w:eastAsia="方正楷体_GBK" w:cs="方正楷体_GBK"/>
                <w:bCs/>
                <w:spacing w:val="-16"/>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0641" w:type="dxa"/>
          <w:trHeight w:val="90" w:hRule="atLeast"/>
        </w:trPr>
        <w:tc>
          <w:tcPr>
            <w:tcW w:w="830" w:type="dxa"/>
            <w:vAlign w:val="center"/>
          </w:tcPr>
          <w:p>
            <w:pPr>
              <w:keepNext w:val="0"/>
              <w:keepLines w:val="0"/>
              <w:widowControl/>
              <w:suppressLineNumbers w:val="0"/>
              <w:jc w:val="center"/>
              <w:textAlignment w:val="center"/>
              <w:rPr>
                <w:rFonts w:hint="eastAsia" w:ascii="方正楷体_GBK" w:hAnsi="方正楷体_GBK" w:eastAsia="方正楷体_GBK" w:cs="方正楷体_GBK"/>
                <w:bCs/>
                <w:sz w:val="24"/>
                <w:lang w:val="en-US" w:eastAsia="zh-CN"/>
              </w:rPr>
            </w:pPr>
          </w:p>
        </w:tc>
        <w:tc>
          <w:tcPr>
            <w:tcW w:w="2835" w:type="dxa"/>
            <w:vAlign w:val="center"/>
          </w:tcPr>
          <w:p>
            <w:pPr>
              <w:widowControl/>
              <w:spacing w:line="400" w:lineRule="exact"/>
              <w:jc w:val="center"/>
              <w:rPr>
                <w:rFonts w:hint="eastAsia" w:ascii="方正楷体_GBK" w:hAnsi="方正楷体_GBK" w:eastAsia="方正楷体_GBK" w:cs="方正楷体_GBK"/>
                <w:i w:val="0"/>
                <w:color w:val="000000"/>
                <w:kern w:val="0"/>
                <w:sz w:val="22"/>
                <w:szCs w:val="22"/>
                <w:u w:val="none"/>
                <w:lang w:val="en-US" w:eastAsia="zh-CN" w:bidi="ar"/>
              </w:rPr>
            </w:pPr>
          </w:p>
        </w:tc>
        <w:tc>
          <w:tcPr>
            <w:tcW w:w="1238" w:type="dxa"/>
            <w:vAlign w:val="center"/>
          </w:tcPr>
          <w:p>
            <w:pPr>
              <w:widowControl/>
              <w:spacing w:line="400" w:lineRule="exact"/>
              <w:jc w:val="center"/>
              <w:rPr>
                <w:rFonts w:hint="eastAsia" w:ascii="方正楷体_GBK" w:hAnsi="方正楷体_GBK" w:eastAsia="方正楷体_GBK" w:cs="方正楷体_GBK"/>
                <w:bCs/>
                <w:sz w:val="24"/>
                <w:lang w:val="en-US" w:eastAsia="zh-CN"/>
              </w:rPr>
            </w:pPr>
          </w:p>
        </w:tc>
        <w:tc>
          <w:tcPr>
            <w:tcW w:w="994" w:type="dxa"/>
            <w:vAlign w:val="center"/>
          </w:tcPr>
          <w:p>
            <w:pPr>
              <w:widowControl/>
              <w:spacing w:line="400" w:lineRule="exact"/>
              <w:jc w:val="center"/>
              <w:rPr>
                <w:rFonts w:hint="eastAsia" w:ascii="方正楷体_GBK" w:hAnsi="方正楷体_GBK" w:eastAsia="方正楷体_GBK" w:cs="方正楷体_GBK"/>
                <w:bCs/>
                <w:sz w:val="24"/>
                <w:lang w:eastAsia="zh-CN"/>
              </w:rPr>
            </w:pPr>
          </w:p>
        </w:tc>
        <w:tc>
          <w:tcPr>
            <w:tcW w:w="1162" w:type="dxa"/>
            <w:vAlign w:val="center"/>
          </w:tcPr>
          <w:p>
            <w:pPr>
              <w:widowControl/>
              <w:spacing w:line="400" w:lineRule="exact"/>
              <w:jc w:val="center"/>
              <w:rPr>
                <w:rFonts w:hint="eastAsia" w:ascii="方正楷体_GBK" w:hAnsi="方正楷体_GBK" w:eastAsia="方正楷体_GBK" w:cs="方正楷体_GBK"/>
                <w:snapToGrid w:val="0"/>
                <w:kern w:val="32"/>
                <w:sz w:val="24"/>
                <w:szCs w:val="24"/>
                <w:lang w:val="en-US" w:eastAsia="zh-CN"/>
              </w:rPr>
            </w:pPr>
          </w:p>
        </w:tc>
        <w:tc>
          <w:tcPr>
            <w:tcW w:w="2006" w:type="dxa"/>
            <w:vAlign w:val="center"/>
          </w:tcPr>
          <w:p>
            <w:pPr>
              <w:spacing w:line="260" w:lineRule="exact"/>
              <w:jc w:val="center"/>
              <w:rPr>
                <w:rFonts w:hint="eastAsia" w:ascii="方正楷体_GBK" w:hAnsi="方正楷体_GBK" w:eastAsia="方正楷体_GBK" w:cs="方正楷体_GBK"/>
                <w:bCs/>
                <w:sz w:val="24"/>
                <w:lang w:val="en-US" w:eastAsia="zh-CN"/>
              </w:rPr>
            </w:pPr>
          </w:p>
        </w:tc>
        <w:tc>
          <w:tcPr>
            <w:tcW w:w="1932" w:type="dxa"/>
            <w:vAlign w:val="center"/>
          </w:tcPr>
          <w:p>
            <w:pPr>
              <w:spacing w:line="260" w:lineRule="exact"/>
              <w:jc w:val="center"/>
              <w:rPr>
                <w:rFonts w:hint="eastAsia" w:ascii="方正楷体_GBK" w:hAnsi="方正楷体_GBK" w:eastAsia="方正楷体_GBK" w:cs="方正楷体_GBK"/>
                <w:bCs/>
                <w:spacing w:val="-10"/>
                <w:sz w:val="24"/>
                <w:lang w:eastAsia="zh-CN"/>
              </w:rPr>
            </w:pPr>
          </w:p>
        </w:tc>
        <w:tc>
          <w:tcPr>
            <w:tcW w:w="1743" w:type="dxa"/>
            <w:vAlign w:val="center"/>
          </w:tcPr>
          <w:p>
            <w:pPr>
              <w:keepNext w:val="0"/>
              <w:keepLines w:val="0"/>
              <w:widowControl/>
              <w:suppressLineNumbers w:val="0"/>
              <w:jc w:val="center"/>
              <w:textAlignment w:val="bottom"/>
              <w:rPr>
                <w:rFonts w:hint="eastAsia" w:ascii="方正楷体_GBK" w:hAnsi="方正楷体_GBK" w:eastAsia="方正楷体_GBK" w:cs="方正楷体_GBK"/>
                <w:i w:val="0"/>
                <w:color w:val="000000"/>
                <w:kern w:val="0"/>
                <w:sz w:val="24"/>
                <w:szCs w:val="24"/>
                <w:u w:val="none"/>
                <w:lang w:val="en-US" w:eastAsia="zh-CN" w:bidi="ar"/>
              </w:rPr>
            </w:pPr>
            <w:r>
              <w:rPr>
                <w:rFonts w:hint="eastAsia" w:ascii="方正楷体_GBK" w:hAnsi="方正楷体_GBK" w:eastAsia="方正楷体_GBK" w:cs="方正楷体_GBK"/>
                <w:i w:val="0"/>
                <w:color w:val="000000"/>
                <w:kern w:val="0"/>
                <w:sz w:val="24"/>
                <w:szCs w:val="24"/>
                <w:u w:val="none"/>
                <w:lang w:val="en-US" w:eastAsia="zh-CN" w:bidi="ar"/>
              </w:rPr>
              <w:t>207840</w:t>
            </w:r>
          </w:p>
        </w:tc>
        <w:tc>
          <w:tcPr>
            <w:tcW w:w="1913" w:type="dxa"/>
            <w:vAlign w:val="center"/>
          </w:tcPr>
          <w:p>
            <w:pPr>
              <w:spacing w:line="260" w:lineRule="exact"/>
              <w:jc w:val="center"/>
              <w:rPr>
                <w:rFonts w:hint="eastAsia" w:ascii="方正楷体_GBK" w:hAnsi="方正楷体_GBK" w:eastAsia="方正楷体_GBK" w:cs="方正楷体_GBK"/>
                <w:bCs/>
                <w:spacing w:val="-16"/>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4662" w:type="dxa"/>
            <w:gridSpan w:val="10"/>
            <w:vAlign w:val="top"/>
          </w:tcPr>
          <w:p>
            <w:pPr>
              <w:keepNext w:val="0"/>
              <w:keepLines w:val="0"/>
              <w:pageBreakBefore w:val="0"/>
              <w:widowControl w:val="0"/>
              <w:kinsoku/>
              <w:wordWrap/>
              <w:overflowPunct/>
              <w:topLinePunct w:val="0"/>
              <w:autoSpaceDE/>
              <w:autoSpaceDN/>
              <w:bidi w:val="0"/>
              <w:adjustRightInd/>
              <w:snapToGrid/>
              <w:spacing w:before="146" w:beforeLines="50" w:after="50" w:line="360" w:lineRule="exact"/>
              <w:ind w:left="0" w:leftChars="0" w:right="0" w:rightChars="0" w:firstLine="0" w:firstLineChars="0"/>
              <w:textAlignment w:val="auto"/>
              <w:outlineLvl w:val="9"/>
              <w:rPr>
                <w:rFonts w:hint="eastAsia" w:ascii="方正楷体_GBK" w:hAnsi="方正楷体_GBK" w:eastAsia="方正楷体_GBK" w:cs="方正楷体_GBK"/>
                <w:sz w:val="24"/>
                <w:szCs w:val="24"/>
                <w:lang w:val="zh-CN" w:eastAsia="zh-CN"/>
              </w:rPr>
            </w:pPr>
            <w:r>
              <w:rPr>
                <w:rFonts w:hint="eastAsia" w:ascii="方正楷体_GBK" w:hAnsi="方正楷体_GBK" w:eastAsia="方正楷体_GBK" w:cs="方正楷体_GBK"/>
                <w:sz w:val="24"/>
                <w:szCs w:val="24"/>
                <w:lang w:val="zh-CN" w:eastAsia="zh-CN"/>
              </w:rPr>
              <w:t>注：表中邀请人所列单价最高限价，以及各竞价人所填报单价，均应</w:t>
            </w:r>
            <w:r>
              <w:rPr>
                <w:rFonts w:hint="eastAsia" w:ascii="方正仿宋_GBK" w:hAnsi="方正仿宋_GBK" w:eastAsia="方正仿宋_GBK" w:cs="方正仿宋_GBK"/>
                <w:bCs/>
                <w:spacing w:val="-10"/>
                <w:w w:val="80"/>
                <w:sz w:val="24"/>
              </w:rPr>
              <w:t>包含材料费、运输费、装</w:t>
            </w:r>
            <w:r>
              <w:rPr>
                <w:rFonts w:hint="eastAsia" w:ascii="方正仿宋_GBK" w:hAnsi="方正仿宋_GBK" w:eastAsia="方正仿宋_GBK" w:cs="方正仿宋_GBK"/>
                <w:bCs/>
                <w:spacing w:val="-10"/>
                <w:w w:val="80"/>
                <w:sz w:val="24"/>
                <w:lang w:eastAsia="zh-CN"/>
              </w:rPr>
              <w:t>卸</w:t>
            </w:r>
            <w:r>
              <w:rPr>
                <w:rFonts w:hint="eastAsia" w:ascii="方正仿宋_GBK" w:hAnsi="方正仿宋_GBK" w:eastAsia="方正仿宋_GBK" w:cs="方正仿宋_GBK"/>
                <w:bCs/>
                <w:spacing w:val="-10"/>
                <w:w w:val="80"/>
                <w:sz w:val="24"/>
              </w:rPr>
              <w:t>车费、保险费、</w:t>
            </w:r>
            <w:r>
              <w:rPr>
                <w:rFonts w:hint="eastAsia" w:ascii="方正仿宋_GBK" w:hAnsi="方正仿宋_GBK" w:eastAsia="方正仿宋_GBK" w:cs="方正仿宋_GBK"/>
                <w:bCs/>
                <w:spacing w:val="-10"/>
                <w:w w:val="80"/>
                <w:sz w:val="24"/>
                <w:lang w:val="en-US" w:eastAsia="zh-CN"/>
              </w:rPr>
              <w:t>1</w:t>
            </w:r>
            <w:bookmarkStart w:id="0" w:name="_GoBack"/>
            <w:bookmarkEnd w:id="0"/>
            <w:r>
              <w:rPr>
                <w:rFonts w:hint="eastAsia" w:ascii="方正仿宋_GBK" w:hAnsi="方正仿宋_GBK" w:eastAsia="方正仿宋_GBK" w:cs="方正仿宋_GBK"/>
                <w:bCs/>
                <w:spacing w:val="-10"/>
                <w:w w:val="80"/>
                <w:sz w:val="24"/>
                <w:lang w:val="en-US" w:eastAsia="zh-CN"/>
              </w:rPr>
              <w:t>3%</w:t>
            </w:r>
            <w:r>
              <w:rPr>
                <w:rFonts w:hint="eastAsia" w:ascii="方正仿宋_GBK" w:hAnsi="方正仿宋_GBK" w:eastAsia="方正仿宋_GBK" w:cs="方正仿宋_GBK"/>
                <w:bCs/>
                <w:spacing w:val="-10"/>
                <w:w w:val="80"/>
                <w:sz w:val="24"/>
              </w:rPr>
              <w:t>税金</w:t>
            </w:r>
            <w:r>
              <w:rPr>
                <w:rFonts w:hint="eastAsia" w:ascii="仿宋" w:hAnsi="仿宋" w:eastAsia="仿宋" w:cs="方正仿宋_GBK"/>
                <w:bCs/>
                <w:spacing w:val="-10"/>
                <w:w w:val="80"/>
                <w:sz w:val="24"/>
              </w:rPr>
              <w:t>等</w:t>
            </w:r>
            <w:r>
              <w:rPr>
                <w:rFonts w:hint="eastAsia" w:ascii="方正楷体_GBK" w:hAnsi="方正楷体_GBK" w:eastAsia="方正楷体_GBK" w:cs="方正楷体_GBK"/>
                <w:bCs/>
                <w:sz w:val="24"/>
                <w:szCs w:val="24"/>
                <w:lang w:val="en-US" w:eastAsia="zh-CN"/>
              </w:rPr>
              <w:t>。</w:t>
            </w:r>
          </w:p>
        </w:tc>
        <w:tc>
          <w:tcPr>
            <w:tcW w:w="10632"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before="146" w:beforeLines="50" w:after="50" w:line="360" w:lineRule="exact"/>
              <w:ind w:left="0" w:leftChars="0" w:right="0" w:rightChars="0" w:firstLine="0" w:firstLineChars="0"/>
              <w:textAlignment w:val="auto"/>
              <w:outlineLvl w:val="9"/>
              <w:rPr>
                <w:rFonts w:hint="eastAsia" w:ascii="方正楷体_GBK" w:hAnsi="方正楷体_GBK" w:eastAsia="方正楷体_GBK" w:cs="方正楷体_GBK"/>
                <w:sz w:val="24"/>
                <w:szCs w:val="24"/>
                <w:lang w:val="zh-CN" w:eastAsia="zh-CN"/>
              </w:rPr>
            </w:pPr>
          </w:p>
        </w:tc>
      </w:tr>
    </w:tbl>
    <w:p>
      <w:pPr>
        <w:spacing w:line="360" w:lineRule="exact"/>
        <w:jc w:val="left"/>
        <w:rPr>
          <w:rFonts w:hint="eastAsia" w:ascii="方正楷体_GBK" w:hAnsi="方正楷体_GBK" w:eastAsia="方正楷体_GBK" w:cs="方正楷体_GBK"/>
          <w:sz w:val="28"/>
          <w:szCs w:val="28"/>
        </w:rPr>
      </w:pPr>
    </w:p>
    <w:p>
      <w:pPr>
        <w:spacing w:line="360" w:lineRule="exact"/>
        <w:ind w:right="128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                                             </w:t>
      </w:r>
    </w:p>
    <w:p>
      <w:pPr>
        <w:spacing w:line="360" w:lineRule="exact"/>
        <w:ind w:left="6440" w:right="1280" w:hanging="6440" w:hangingChars="2300"/>
        <w:jc w:val="left"/>
        <w:rPr>
          <w:rFonts w:hint="eastAsia" w:ascii="方正楷体_GBK" w:hAnsi="方正楷体_GBK" w:eastAsia="方正楷体_GBK" w:cs="方正楷体_GBK"/>
          <w:sz w:val="28"/>
          <w:szCs w:val="28"/>
        </w:rPr>
        <w:sectPr>
          <w:pgSz w:w="16838" w:h="11906" w:orient="landscape"/>
          <w:pgMar w:top="1800" w:right="1440" w:bottom="1800" w:left="1440" w:header="851" w:footer="992" w:gutter="0"/>
          <w:cols w:space="720" w:num="1"/>
          <w:docGrid w:type="lines" w:linePitch="291" w:charSpace="0"/>
        </w:sectPr>
      </w:pPr>
      <w:r>
        <w:rPr>
          <w:rFonts w:hint="eastAsia" w:ascii="方正楷体_GBK" w:hAnsi="方正楷体_GBK" w:eastAsia="方正楷体_GBK" w:cs="方正楷体_GBK"/>
          <w:sz w:val="28"/>
          <w:szCs w:val="28"/>
        </w:rPr>
        <w:t xml:space="preserve">             </w:t>
      </w:r>
      <w:r>
        <w:rPr>
          <w:rFonts w:hint="eastAsia" w:ascii="方正楷体_GBK" w:hAnsi="方正楷体_GBK" w:eastAsia="方正楷体_GBK" w:cs="方正楷体_GBK"/>
          <w:sz w:val="28"/>
          <w:szCs w:val="28"/>
          <w:lang w:val="en-US" w:eastAsia="zh-CN"/>
        </w:rPr>
        <w:t xml:space="preserve">                                 </w:t>
      </w:r>
      <w:r>
        <w:rPr>
          <w:rFonts w:hint="eastAsia" w:ascii="方正楷体_GBK" w:hAnsi="方正楷体_GBK" w:eastAsia="方正楷体_GBK" w:cs="方正楷体_GBK"/>
          <w:sz w:val="28"/>
          <w:szCs w:val="32"/>
        </w:rPr>
        <w:t>竞价人：</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（盖单位公章）</w:t>
      </w:r>
      <w:r>
        <w:rPr>
          <w:rFonts w:hint="eastAsia" w:ascii="方正楷体_GBK" w:hAnsi="方正楷体_GBK" w:eastAsia="方正楷体_GBK" w:cs="方正楷体_GBK"/>
          <w:sz w:val="28"/>
          <w:szCs w:val="28"/>
        </w:rPr>
        <w:t xml:space="preserve">                                                       </w:t>
      </w:r>
      <w:r>
        <w:rPr>
          <w:rFonts w:hint="eastAsia" w:ascii="方正楷体_GBK" w:hAnsi="方正楷体_GBK" w:eastAsia="方正楷体_GBK" w:cs="方正楷体_GBK"/>
          <w:sz w:val="28"/>
          <w:szCs w:val="28"/>
          <w:lang w:val="en-US" w:eastAsia="zh-CN"/>
        </w:rPr>
        <w:t xml:space="preserve">          </w:t>
      </w:r>
      <w:r>
        <w:rPr>
          <w:rFonts w:hint="eastAsia" w:ascii="方正楷体_GBK" w:hAnsi="方正楷体_GBK" w:eastAsia="方正楷体_GBK" w:cs="方正楷体_GBK"/>
          <w:sz w:val="28"/>
          <w:szCs w:val="32"/>
        </w:rPr>
        <w:t>日</w:t>
      </w:r>
      <w:r>
        <w:rPr>
          <w:rFonts w:hint="eastAsia" w:ascii="方正楷体_GBK" w:hAnsi="方正楷体_GBK" w:eastAsia="方正楷体_GBK" w:cs="方正楷体_GBK"/>
          <w:sz w:val="28"/>
          <w:szCs w:val="32"/>
          <w:lang w:val="en-US" w:eastAsia="zh-CN"/>
        </w:rPr>
        <w:t xml:space="preserve">  </w:t>
      </w:r>
      <w:r>
        <w:rPr>
          <w:rFonts w:hint="eastAsia" w:ascii="方正楷体_GBK" w:hAnsi="方正楷体_GBK" w:eastAsia="方正楷体_GBK" w:cs="方正楷体_GBK"/>
          <w:sz w:val="28"/>
          <w:szCs w:val="32"/>
        </w:rPr>
        <w:t>期</w:t>
      </w:r>
      <w:r>
        <w:rPr>
          <w:rFonts w:hint="eastAsia" w:ascii="方正楷体_GBK" w:hAnsi="方正楷体_GBK" w:eastAsia="方正楷体_GBK" w:cs="方正楷体_GBK"/>
          <w:sz w:val="28"/>
          <w:szCs w:val="32"/>
          <w:lang w:eastAsia="zh-CN"/>
        </w:rPr>
        <w:t>：</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年</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月</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日</w:t>
      </w:r>
    </w:p>
    <w:p>
      <w:pPr>
        <w:ind w:right="1280"/>
        <w:rPr>
          <w:rFonts w:hint="eastAsia" w:ascii="仿宋_GB2312" w:eastAsia="仿宋_GB2312"/>
          <w:color w:val="000000"/>
          <w:sz w:val="28"/>
          <w:szCs w:val="28"/>
        </w:rPr>
      </w:pPr>
      <w:r>
        <w:rPr>
          <w:rFonts w:hint="eastAsia" w:ascii="仿宋_GB2312" w:eastAsia="仿宋_GB2312"/>
          <w:color w:val="000000"/>
          <w:sz w:val="28"/>
          <w:szCs w:val="28"/>
        </w:rPr>
        <w:t>附件四</w:t>
      </w:r>
    </w:p>
    <w:p>
      <w:pPr>
        <w:widowControl/>
        <w:ind w:right="0" w:firstLine="0" w:firstLineChars="0"/>
        <w:jc w:val="center"/>
        <w:textAlignment w:val="center"/>
        <w:rPr>
          <w:rFonts w:hint="eastAsia" w:ascii="方正小标宋_GBK" w:hAnsi="方正小标宋_GBK" w:eastAsia="方正小标宋_GBK" w:cs="方正小标宋_GBK"/>
          <w:b/>
          <w:color w:val="000000"/>
          <w:kern w:val="0"/>
          <w:sz w:val="44"/>
          <w:szCs w:val="44"/>
          <w:u w:val="none"/>
          <w:lang w:bidi="ar"/>
        </w:rPr>
      </w:pPr>
      <w:r>
        <w:rPr>
          <w:rFonts w:hint="eastAsia" w:ascii="方正小标宋_GBK" w:hAnsi="方正小标宋_GBK" w:eastAsia="方正小标宋_GBK" w:cs="方正小标宋_GBK"/>
          <w:b/>
          <w:color w:val="000000"/>
          <w:kern w:val="0"/>
          <w:sz w:val="44"/>
          <w:szCs w:val="44"/>
          <w:u w:val="none"/>
          <w:lang w:eastAsia="zh-CN" w:bidi="ar"/>
        </w:rPr>
        <w:t>预拌砂浆</w:t>
      </w:r>
      <w:r>
        <w:rPr>
          <w:rFonts w:hint="eastAsia" w:ascii="方正小标宋_GBK" w:hAnsi="方正小标宋_GBK" w:eastAsia="方正小标宋_GBK" w:cs="方正小标宋_GBK"/>
          <w:b/>
          <w:color w:val="000000"/>
          <w:kern w:val="0"/>
          <w:sz w:val="44"/>
          <w:szCs w:val="44"/>
          <w:u w:val="none"/>
          <w:lang w:bidi="ar"/>
        </w:rPr>
        <w:t>规格型号及数量</w:t>
      </w:r>
    </w:p>
    <w:tbl>
      <w:tblPr>
        <w:tblStyle w:val="4"/>
        <w:tblW w:w="842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595"/>
        <w:gridCol w:w="1333"/>
        <w:gridCol w:w="1517"/>
        <w:gridCol w:w="1001"/>
        <w:gridCol w:w="1998"/>
        <w:gridCol w:w="19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80" w:hRule="atLeast"/>
        </w:trPr>
        <w:tc>
          <w:tcPr>
            <w:tcW w:w="595" w:type="dxa"/>
            <w:tcBorders>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序号</w:t>
            </w:r>
          </w:p>
        </w:tc>
        <w:tc>
          <w:tcPr>
            <w:tcW w:w="1333" w:type="dxa"/>
            <w:tcBorders>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物资名称</w:t>
            </w:r>
          </w:p>
        </w:tc>
        <w:tc>
          <w:tcPr>
            <w:tcW w:w="15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Cs/>
                <w:sz w:val="24"/>
                <w:lang w:eastAsia="zh-CN"/>
              </w:rPr>
              <w:t>规格型号</w:t>
            </w:r>
          </w:p>
        </w:tc>
        <w:tc>
          <w:tcPr>
            <w:tcW w:w="1001" w:type="dxa"/>
            <w:tcBorders>
              <w:left w:val="single" w:color="auto" w:sz="4"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单位</w:t>
            </w:r>
          </w:p>
        </w:tc>
        <w:tc>
          <w:tcPr>
            <w:tcW w:w="1998" w:type="dxa"/>
            <w:tcBorders>
              <w:left w:val="nil"/>
              <w:bottom w:val="nil"/>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数量</w:t>
            </w:r>
          </w:p>
        </w:tc>
        <w:tc>
          <w:tcPr>
            <w:tcW w:w="1984" w:type="dxa"/>
            <w:tcBorders>
              <w:left w:val="single" w:color="auto" w:sz="4" w:space="0"/>
              <w:bottom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kern w:val="0"/>
                <w:sz w:val="24"/>
                <w:szCs w:val="24"/>
                <w:u w:val="none"/>
                <w:lang w:val="en-US" w:eastAsia="zh-CN" w:bidi="ar"/>
              </w:rPr>
            </w:pPr>
            <w:r>
              <w:rPr>
                <w:rFonts w:hint="eastAsia" w:ascii="方正楷体_GBK" w:hAnsi="方正楷体_GBK" w:eastAsia="方正楷体_GBK" w:cs="方正楷体_GBK"/>
                <w:b/>
                <w:snapToGrid w:val="0"/>
                <w:kern w:val="3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160"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i w:val="0"/>
                <w:color w:val="000000"/>
                <w:kern w:val="0"/>
                <w:sz w:val="32"/>
                <w:szCs w:val="32"/>
                <w:u w:val="none"/>
                <w:lang w:val="en-US" w:eastAsia="zh-CN" w:bidi="ar"/>
              </w:rPr>
              <w:t>1</w:t>
            </w:r>
          </w:p>
        </w:tc>
        <w:tc>
          <w:tcPr>
            <w:tcW w:w="13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宋体" w:hAnsi="宋体" w:eastAsia="宋体" w:cs="宋体"/>
                <w:snapToGrid w:val="0"/>
                <w:kern w:val="32"/>
                <w:sz w:val="21"/>
                <w:szCs w:val="21"/>
                <w:lang w:val="zh-CN" w:eastAsia="zh-CN"/>
              </w:rPr>
              <w:t>干混抹灰砂浆</w:t>
            </w:r>
          </w:p>
        </w:tc>
        <w:tc>
          <w:tcPr>
            <w:tcW w:w="151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bCs/>
                <w:sz w:val="24"/>
                <w:lang w:val="en-US" w:eastAsia="zh-CN"/>
              </w:rPr>
              <w:t>M5</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snapToGrid w:val="0"/>
                <w:kern w:val="32"/>
                <w:sz w:val="24"/>
                <w:szCs w:val="24"/>
                <w:lang w:val="en-US" w:eastAsia="zh-CN" w:bidi="ar-SA"/>
              </w:rPr>
              <w:t>吨</w:t>
            </w: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snapToGrid w:val="0"/>
                <w:kern w:val="32"/>
                <w:sz w:val="24"/>
                <w:szCs w:val="24"/>
                <w:lang w:val="en-US" w:eastAsia="zh-CN"/>
              </w:rPr>
              <w:t>524</w:t>
            </w: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80"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i w:val="0"/>
                <w:color w:val="000000"/>
                <w:kern w:val="0"/>
                <w:sz w:val="32"/>
                <w:szCs w:val="3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宋体" w:hAnsi="宋体" w:eastAsia="宋体" w:cs="宋体"/>
                <w:snapToGrid w:val="0"/>
                <w:kern w:val="32"/>
                <w:sz w:val="21"/>
                <w:szCs w:val="21"/>
                <w:lang w:val="zh-CN" w:eastAsia="zh-CN"/>
              </w:rPr>
              <w:t>干混抹灰砂浆</w:t>
            </w:r>
          </w:p>
        </w:tc>
        <w:tc>
          <w:tcPr>
            <w:tcW w:w="151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bCs/>
                <w:sz w:val="24"/>
                <w:lang w:val="en-US" w:eastAsia="zh-CN"/>
              </w:rPr>
              <w:t>M7.5</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snapToGrid w:val="0"/>
                <w:kern w:val="32"/>
                <w:sz w:val="24"/>
                <w:szCs w:val="24"/>
                <w:lang w:val="en-US" w:eastAsia="zh-CN" w:bidi="ar-SA"/>
              </w:rPr>
              <w:t>吨</w:t>
            </w: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spacing w:line="400" w:lineRule="exact"/>
              <w:jc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snapToGrid w:val="0"/>
                <w:kern w:val="32"/>
                <w:sz w:val="24"/>
                <w:szCs w:val="24"/>
                <w:lang w:val="en-US" w:eastAsia="zh-CN"/>
              </w:rPr>
              <w:t>10</w:t>
            </w: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160"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i w:val="0"/>
                <w:color w:val="000000"/>
                <w:kern w:val="0"/>
                <w:sz w:val="32"/>
                <w:szCs w:val="32"/>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防水砂浆</w:t>
            </w:r>
          </w:p>
        </w:tc>
        <w:tc>
          <w:tcPr>
            <w:tcW w:w="151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bCs/>
                <w:sz w:val="24"/>
                <w:lang w:val="en-US" w:eastAsia="zh-CN"/>
              </w:rPr>
              <w:t>M15</w:t>
            </w:r>
          </w:p>
        </w:tc>
        <w:tc>
          <w:tcPr>
            <w:tcW w:w="100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bCs/>
                <w:sz w:val="24"/>
                <w:lang w:eastAsia="zh-CN"/>
              </w:rPr>
              <w:t>吨</w:t>
            </w: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10</w:t>
            </w: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80"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i w:val="0"/>
                <w:color w:val="000000"/>
                <w:kern w:val="0"/>
                <w:sz w:val="32"/>
                <w:szCs w:val="3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抗裂砂浆</w:t>
            </w:r>
          </w:p>
        </w:tc>
        <w:tc>
          <w:tcPr>
            <w:tcW w:w="151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bCs/>
                <w:sz w:val="24"/>
                <w:lang w:val="en-US" w:eastAsia="zh-CN"/>
              </w:rPr>
              <w:t>M5</w:t>
            </w:r>
          </w:p>
        </w:tc>
        <w:tc>
          <w:tcPr>
            <w:tcW w:w="10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bCs/>
                <w:sz w:val="24"/>
                <w:lang w:eastAsia="zh-CN"/>
              </w:rPr>
              <w:t>吨</w:t>
            </w: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5</w:t>
            </w: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620"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i w:val="0"/>
                <w:color w:val="000000"/>
                <w:kern w:val="0"/>
                <w:sz w:val="32"/>
                <w:szCs w:val="32"/>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抗裂砂浆</w:t>
            </w:r>
          </w:p>
        </w:tc>
        <w:tc>
          <w:tcPr>
            <w:tcW w:w="151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32"/>
                <w:szCs w:val="32"/>
                <w:u w:val="none"/>
              </w:rPr>
            </w:pPr>
            <w:r>
              <w:rPr>
                <w:rFonts w:hint="eastAsia" w:ascii="方正楷体_GBK" w:hAnsi="方正楷体_GBK" w:eastAsia="方正楷体_GBK" w:cs="方正楷体_GBK"/>
                <w:bCs/>
                <w:sz w:val="24"/>
                <w:lang w:val="en-US" w:eastAsia="zh-CN"/>
              </w:rPr>
              <w:t>M7.5</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bCs/>
                <w:sz w:val="24"/>
                <w:lang w:eastAsia="zh-CN"/>
              </w:rPr>
              <w:t>吨</w:t>
            </w: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snapToGrid w:val="0"/>
                <w:kern w:val="32"/>
                <w:sz w:val="24"/>
                <w:szCs w:val="24"/>
                <w:lang w:val="en-US" w:eastAsia="zh-CN"/>
              </w:rPr>
              <w:t>5</w:t>
            </w: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47"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32"/>
                <w:szCs w:val="32"/>
                <w:u w:val="none"/>
                <w:lang w:bidi="ar"/>
              </w:rPr>
            </w:pPr>
            <w:r>
              <w:rPr>
                <w:rFonts w:hint="eastAsia" w:ascii="方正楷体_GBK" w:hAnsi="方正楷体_GBK" w:eastAsia="方正楷体_GBK" w:cs="方正楷体_GBK"/>
                <w:i w:val="0"/>
                <w:color w:val="000000"/>
                <w:kern w:val="0"/>
                <w:sz w:val="32"/>
                <w:szCs w:val="3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p>
        </w:tc>
        <w:tc>
          <w:tcPr>
            <w:tcW w:w="151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32"/>
                <w:szCs w:val="32"/>
                <w:u w:val="none"/>
              </w:rPr>
            </w:pP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2"/>
                <w:szCs w:val="22"/>
                <w:u w:val="none"/>
              </w:rPr>
            </w:pP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400" w:lineRule="exact"/>
              <w:jc w:val="center"/>
              <w:rPr>
                <w:rFonts w:hint="eastAsia" w:ascii="方正楷体_GBK" w:hAnsi="方正楷体_GBK" w:eastAsia="方正楷体_GBK" w:cs="方正楷体_GBK"/>
                <w:i w:val="0"/>
                <w:color w:val="000000"/>
                <w:sz w:val="21"/>
                <w:szCs w:val="21"/>
                <w:u w:val="none"/>
              </w:rPr>
            </w:pP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09"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32"/>
                <w:szCs w:val="32"/>
                <w:u w:val="none"/>
                <w:lang w:bidi="ar"/>
              </w:rPr>
            </w:pPr>
            <w:r>
              <w:rPr>
                <w:rFonts w:hint="eastAsia" w:ascii="方正楷体_GBK" w:hAnsi="方正楷体_GBK" w:eastAsia="方正楷体_GBK" w:cs="方正楷体_GBK"/>
                <w:i w:val="0"/>
                <w:color w:val="000000"/>
                <w:kern w:val="0"/>
                <w:sz w:val="32"/>
                <w:szCs w:val="32"/>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宋体" w:hAnsi="宋体" w:eastAsia="宋体" w:cs="宋体"/>
                <w:i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default" w:ascii="Times New Roman" w:hAnsi="Times New Roman" w:eastAsia="宋体" w:cs="Times New Roman"/>
                <w:i w:val="0"/>
                <w:color w:val="000000"/>
                <w:sz w:val="32"/>
                <w:szCs w:val="32"/>
                <w:u w:val="none"/>
              </w:rPr>
            </w:pP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宋体" w:hAnsi="宋体" w:eastAsia="宋体" w:cs="宋体"/>
                <w:i w:val="0"/>
                <w:color w:val="000000"/>
                <w:sz w:val="22"/>
                <w:szCs w:val="22"/>
                <w:u w:val="none"/>
              </w:rPr>
            </w:pP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400" w:lineRule="exact"/>
              <w:jc w:val="center"/>
              <w:rPr>
                <w:rFonts w:hint="eastAsia" w:ascii="宋体" w:hAnsi="宋体" w:eastAsia="宋体" w:cs="宋体"/>
                <w:i w:val="0"/>
                <w:color w:val="000000"/>
                <w:sz w:val="21"/>
                <w:szCs w:val="21"/>
                <w:u w:val="none"/>
              </w:rPr>
            </w:pP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164" w:hRule="atLeast"/>
        </w:trPr>
        <w:tc>
          <w:tcPr>
            <w:tcW w:w="595" w:type="dxa"/>
            <w:tcBorders>
              <w:top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32"/>
                <w:szCs w:val="32"/>
                <w:u w:val="none"/>
                <w:lang w:bidi="ar"/>
              </w:rPr>
            </w:pPr>
            <w:r>
              <w:rPr>
                <w:rFonts w:hint="eastAsia" w:ascii="方正楷体_GBK" w:hAnsi="方正楷体_GBK" w:eastAsia="方正楷体_GBK" w:cs="方正楷体_GBK"/>
                <w:i w:val="0"/>
                <w:color w:val="000000"/>
                <w:kern w:val="0"/>
                <w:sz w:val="32"/>
                <w:szCs w:val="32"/>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宋体" w:hAnsi="宋体" w:eastAsia="宋体" w:cs="宋体"/>
                <w:i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default" w:ascii="Times New Roman" w:hAnsi="Times New Roman" w:eastAsia="宋体" w:cs="Times New Roman"/>
                <w:i w:val="0"/>
                <w:color w:val="000000"/>
                <w:sz w:val="32"/>
                <w:szCs w:val="32"/>
                <w:u w:val="none"/>
              </w:rPr>
            </w:pP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hint="eastAsia" w:ascii="宋体" w:hAnsi="宋体" w:eastAsia="宋体" w:cs="宋体"/>
                <w:i w:val="0"/>
                <w:color w:val="000000"/>
                <w:sz w:val="22"/>
                <w:szCs w:val="22"/>
                <w:u w:val="none"/>
              </w:rPr>
            </w:pPr>
          </w:p>
        </w:tc>
        <w:tc>
          <w:tcPr>
            <w:tcW w:w="1998"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400" w:lineRule="exact"/>
              <w:jc w:val="center"/>
              <w:rPr>
                <w:rFonts w:hint="eastAsia" w:ascii="宋体" w:hAnsi="宋体" w:eastAsia="宋体" w:cs="宋体"/>
                <w:i w:val="0"/>
                <w:color w:val="000000"/>
                <w:sz w:val="21"/>
                <w:szCs w:val="21"/>
                <w:u w:val="none"/>
              </w:rPr>
            </w:pPr>
          </w:p>
        </w:tc>
        <w:tc>
          <w:tcPr>
            <w:tcW w:w="1984"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pPr>
        <w:pStyle w:val="2"/>
        <w:jc w:val="right"/>
        <w:rPr>
          <w:rFonts w:hint="eastAsia" w:ascii="方正楷体_GBK" w:hAnsi="方正楷体_GBK" w:eastAsia="方正楷体_GBK" w:cs="方正楷体_GBK"/>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A5B76"/>
    <w:multiLevelType w:val="singleLevel"/>
    <w:tmpl w:val="607A5B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1316C"/>
    <w:rsid w:val="4DAC617C"/>
    <w:rsid w:val="503A6D9A"/>
    <w:rsid w:val="59F96C30"/>
    <w:rsid w:val="5B1C0A03"/>
    <w:rsid w:val="6F3645CA"/>
    <w:rsid w:val="79A3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建设公司管理员</cp:lastModifiedBy>
  <cp:lastPrinted>2021-04-27T09:26:00Z</cp:lastPrinted>
  <dcterms:modified xsi:type="dcterms:W3CDTF">2021-04-28T02:12:32Z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